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A197" w14:textId="77777777" w:rsidR="00C60808" w:rsidRDefault="00F17D2F" w:rsidP="00C60808">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30 декабря 2022 года № 5385</w:t>
      </w:r>
    </w:p>
    <w:p w14:paraId="07800EB4" w14:textId="77777777" w:rsidR="00C60808" w:rsidRDefault="00C60808" w:rsidP="00C60808">
      <w:pPr>
        <w:pStyle w:val="ConsPlusTitle"/>
        <w:widowControl/>
        <w:rPr>
          <w:rFonts w:ascii="Times New Roman" w:hAnsi="Times New Roman" w:cs="Times New Roman"/>
          <w:b w:val="0"/>
          <w:sz w:val="28"/>
          <w:szCs w:val="28"/>
        </w:rPr>
      </w:pPr>
    </w:p>
    <w:p w14:paraId="56C0B1A2" w14:textId="77777777" w:rsidR="00C60808"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 xml:space="preserve">Об установлении размера платы, взимаемой с родителей (законных </w:t>
      </w:r>
    </w:p>
    <w:p w14:paraId="396B6E11" w14:textId="77777777" w:rsidR="00C60808"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представителей) за присмотр и уход за ребенком, осваивающим</w:t>
      </w:r>
    </w:p>
    <w:p w14:paraId="696A5053" w14:textId="77777777" w:rsidR="00C60808"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образовательные программы дошкольного образования в муниципальных</w:t>
      </w:r>
    </w:p>
    <w:p w14:paraId="2E986B4D" w14:textId="77777777" w:rsidR="00C60808"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образовательных учреждениях, осуществляющих образовательную</w:t>
      </w:r>
    </w:p>
    <w:p w14:paraId="28593913" w14:textId="77777777" w:rsidR="00C60808"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деятельность по реализации образовательных программ дошкольного</w:t>
      </w:r>
    </w:p>
    <w:p w14:paraId="01EF480D" w14:textId="77777777" w:rsidR="00717F16" w:rsidRPr="00C60808" w:rsidRDefault="00717F16" w:rsidP="00DF67C6">
      <w:pPr>
        <w:pStyle w:val="ConsPlusTitle"/>
        <w:widowControl/>
        <w:spacing w:line="235" w:lineRule="auto"/>
        <w:rPr>
          <w:rFonts w:ascii="Times New Roman" w:hAnsi="Times New Roman" w:cs="Times New Roman"/>
          <w:b w:val="0"/>
          <w:sz w:val="28"/>
          <w:szCs w:val="28"/>
        </w:rPr>
      </w:pPr>
      <w:r w:rsidRPr="00C60808">
        <w:rPr>
          <w:rFonts w:ascii="Times New Roman" w:hAnsi="Times New Roman" w:cs="Times New Roman"/>
          <w:b w:val="0"/>
          <w:sz w:val="28"/>
          <w:szCs w:val="28"/>
        </w:rPr>
        <w:t>образования, на 2023 год</w:t>
      </w:r>
    </w:p>
    <w:p w14:paraId="53ABCC66" w14:textId="77777777" w:rsidR="00717F16" w:rsidRPr="00C60808" w:rsidRDefault="00717F16" w:rsidP="00DF67C6">
      <w:pPr>
        <w:pStyle w:val="ConsPlusNormal"/>
        <w:widowControl/>
        <w:spacing w:line="235" w:lineRule="auto"/>
        <w:jc w:val="both"/>
        <w:rPr>
          <w:rFonts w:ascii="Times New Roman" w:hAnsi="Times New Roman" w:cs="Times New Roman"/>
          <w:sz w:val="28"/>
          <w:szCs w:val="28"/>
        </w:rPr>
      </w:pPr>
    </w:p>
    <w:p w14:paraId="00CD4F4F" w14:textId="77777777" w:rsidR="00C60808" w:rsidRPr="00FA2D7F"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В соответствии со </w:t>
      </w:r>
      <w:hyperlink r:id="rId6">
        <w:r w:rsidRPr="00C60808">
          <w:rPr>
            <w:rFonts w:ascii="Times New Roman" w:hAnsi="Times New Roman" w:cs="Times New Roman"/>
            <w:sz w:val="28"/>
            <w:szCs w:val="28"/>
          </w:rPr>
          <w:t>статьей 65</w:t>
        </w:r>
      </w:hyperlink>
      <w:r w:rsidRPr="00C60808">
        <w:rPr>
          <w:rFonts w:ascii="Times New Roman" w:hAnsi="Times New Roman" w:cs="Times New Roman"/>
          <w:sz w:val="28"/>
          <w:szCs w:val="28"/>
        </w:rPr>
        <w:t xml:space="preserve"> Федерального закона от 29 декабря </w:t>
      </w:r>
      <w:r w:rsidR="00FA2D7F">
        <w:rPr>
          <w:rFonts w:ascii="Times New Roman" w:hAnsi="Times New Roman" w:cs="Times New Roman"/>
          <w:sz w:val="28"/>
          <w:szCs w:val="28"/>
        </w:rPr>
        <w:t xml:space="preserve">          </w:t>
      </w:r>
      <w:r w:rsidRPr="00C60808">
        <w:rPr>
          <w:rFonts w:ascii="Times New Roman" w:hAnsi="Times New Roman" w:cs="Times New Roman"/>
          <w:sz w:val="28"/>
          <w:szCs w:val="28"/>
        </w:rPr>
        <w:t>2012 г. № 273-ФЗ «Об образовании в Российской Федерации»</w:t>
      </w:r>
    </w:p>
    <w:p w14:paraId="5F68438B" w14:textId="77777777" w:rsidR="00717F16" w:rsidRPr="00C60808" w:rsidRDefault="00717F16" w:rsidP="00DF67C6">
      <w:pPr>
        <w:pStyle w:val="ConsPlusNormal"/>
        <w:widowControl/>
        <w:spacing w:line="235" w:lineRule="auto"/>
        <w:jc w:val="center"/>
        <w:rPr>
          <w:rFonts w:ascii="Times New Roman" w:hAnsi="Times New Roman" w:cs="Times New Roman"/>
          <w:b/>
          <w:spacing w:val="20"/>
          <w:sz w:val="28"/>
          <w:szCs w:val="28"/>
        </w:rPr>
      </w:pPr>
      <w:r w:rsidRPr="00C60808">
        <w:rPr>
          <w:rFonts w:ascii="Times New Roman" w:hAnsi="Times New Roman" w:cs="Times New Roman"/>
          <w:b/>
          <w:spacing w:val="20"/>
          <w:sz w:val="28"/>
          <w:szCs w:val="28"/>
        </w:rPr>
        <w:t>постановляю:</w:t>
      </w:r>
    </w:p>
    <w:p w14:paraId="3DF40E07" w14:textId="77777777" w:rsidR="00C60808" w:rsidRPr="00F61CF0" w:rsidRDefault="00C60808" w:rsidP="00DF67C6">
      <w:pPr>
        <w:pStyle w:val="ConsPlusNormal"/>
        <w:widowControl/>
        <w:spacing w:line="235" w:lineRule="auto"/>
        <w:ind w:firstLine="540"/>
        <w:jc w:val="both"/>
        <w:rPr>
          <w:rFonts w:ascii="Times New Roman" w:hAnsi="Times New Roman" w:cs="Times New Roman"/>
          <w:sz w:val="28"/>
          <w:szCs w:val="28"/>
        </w:rPr>
      </w:pPr>
    </w:p>
    <w:p w14:paraId="56CB0260" w14:textId="77777777"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1. Установить </w:t>
      </w:r>
      <w:hyperlink w:anchor="P61">
        <w:r w:rsidRPr="00C60808">
          <w:rPr>
            <w:rFonts w:ascii="Times New Roman" w:hAnsi="Times New Roman" w:cs="Times New Roman"/>
            <w:sz w:val="28"/>
            <w:szCs w:val="28"/>
          </w:rPr>
          <w:t>размер платы</w:t>
        </w:r>
      </w:hyperlink>
      <w:r w:rsidRPr="00C60808">
        <w:rPr>
          <w:rFonts w:ascii="Times New Roman" w:hAnsi="Times New Roman" w:cs="Times New Roman"/>
          <w:sz w:val="28"/>
          <w:szCs w:val="28"/>
        </w:rPr>
        <w:t>, взимаемой с родителей (законных представителей) за присмотр и уход за ребенком, осваивающим образовательные программы дошкольного образования (родительская плата) в муниципальных образовательных учреждениях, осуществляющих образовательную деятельность по реализации образовательных программ дошкольного образования (муниципальные образовательные учреждения</w:t>
      </w:r>
      <w:r w:rsidR="00DF67C6">
        <w:rPr>
          <w:rFonts w:ascii="Times New Roman" w:hAnsi="Times New Roman" w:cs="Times New Roman"/>
          <w:sz w:val="28"/>
          <w:szCs w:val="28"/>
        </w:rPr>
        <w:t>), на 2023 год (приложение № 1).</w:t>
      </w:r>
    </w:p>
    <w:p w14:paraId="452702ED" w14:textId="77777777"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2. Не взимать родительскую плату в муниципальных образовательных учреждениях в случаях, указанных в </w:t>
      </w:r>
      <w:hyperlink r:id="rId7">
        <w:r w:rsidRPr="00C60808">
          <w:rPr>
            <w:rFonts w:ascii="Times New Roman" w:hAnsi="Times New Roman" w:cs="Times New Roman"/>
            <w:sz w:val="28"/>
            <w:szCs w:val="28"/>
          </w:rPr>
          <w:t>части 3 статьи 65</w:t>
        </w:r>
      </w:hyperlink>
      <w:r w:rsidRPr="00C60808">
        <w:rPr>
          <w:rFonts w:ascii="Times New Roman" w:hAnsi="Times New Roman" w:cs="Times New Roman"/>
          <w:sz w:val="28"/>
          <w:szCs w:val="28"/>
        </w:rPr>
        <w:t xml:space="preserve"> Федерального закона от 29 декабря 2012 г. № 273-ФЗ «Об образовании в Российской Федерации», а также со следующих категорий родителей (законных представителей):</w:t>
      </w:r>
    </w:p>
    <w:p w14:paraId="04A82713" w14:textId="77777777"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дети которых являются членами семей, находящихся в социально опасном положении;</w:t>
      </w:r>
    </w:p>
    <w:p w14:paraId="41EFC9BC" w14:textId="77777777"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являющихся работниками муниципальных образовательных учреждений из категории обслуживающего, учебно-вспомогательного персонала, медицинских работников, работников по приготовлению детского питания;</w:t>
      </w:r>
    </w:p>
    <w:p w14:paraId="271B163A" w14:textId="77777777"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являющихся работниками муниципальных образовательных учреждений в случае посещения их детьми семейных дошкольных групп;</w:t>
      </w:r>
    </w:p>
    <w:p w14:paraId="55307C3F" w14:textId="77777777" w:rsidR="00717F16" w:rsidRPr="00C60808" w:rsidRDefault="00717F16" w:rsidP="00DF67C6">
      <w:pPr>
        <w:pStyle w:val="ConsPlusNormal"/>
        <w:widowControl/>
        <w:spacing w:line="235"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являющихся врачами, водителями, средним и младшим медицинским персоналом государственного учреждения здравоохранения «Саратовская городская станция скорой медицинской помощи»;</w:t>
      </w:r>
    </w:p>
    <w:p w14:paraId="401B5A2C"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являющихся педагогическими работникам</w:t>
      </w:r>
      <w:r w:rsidR="0092428C">
        <w:rPr>
          <w:rFonts w:ascii="Times New Roman" w:hAnsi="Times New Roman" w:cs="Times New Roman"/>
          <w:sz w:val="28"/>
          <w:szCs w:val="28"/>
        </w:rPr>
        <w:t>и</w:t>
      </w:r>
      <w:r w:rsidRPr="00C60808">
        <w:rPr>
          <w:rFonts w:ascii="Times New Roman" w:hAnsi="Times New Roman" w:cs="Times New Roman"/>
          <w:sz w:val="28"/>
          <w:szCs w:val="28"/>
        </w:rPr>
        <w:t xml:space="preserve"> в возрасте до 35 лет (включая день исполнения 35 лет), не имеющих стажа педагогической работы либо имеющих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работающих в сельских населенных пунктах;</w:t>
      </w:r>
    </w:p>
    <w:p w14:paraId="745F294A"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дети которых страдают заболеванием целиакия;</w:t>
      </w:r>
    </w:p>
    <w:p w14:paraId="01BFFDE3"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 дети которых являются членами семей беженцев и вынужденных переселенцев, прибывших с территории Украины, Донецкой Народной Республики, Луганской Народной Республики, а также граждан, вынужденно </w:t>
      </w:r>
      <w:r w:rsidRPr="00C60808">
        <w:rPr>
          <w:rFonts w:ascii="Times New Roman" w:hAnsi="Times New Roman" w:cs="Times New Roman"/>
          <w:sz w:val="28"/>
          <w:szCs w:val="28"/>
        </w:rPr>
        <w:lastRenderedPageBreak/>
        <w:t xml:space="preserve">покинувших территорию Украины, </w:t>
      </w:r>
      <w:r w:rsidR="00115BC9" w:rsidRPr="00C60808">
        <w:rPr>
          <w:rFonts w:ascii="Times New Roman" w:hAnsi="Times New Roman" w:cs="Times New Roman"/>
          <w:sz w:val="28"/>
          <w:szCs w:val="28"/>
        </w:rPr>
        <w:t>Донецкой Народной Республики, Луганской Народной Республики, Запорожской и Херсонской областей</w:t>
      </w:r>
      <w:r w:rsidRPr="00C60808">
        <w:rPr>
          <w:rFonts w:ascii="Times New Roman" w:hAnsi="Times New Roman" w:cs="Times New Roman"/>
          <w:sz w:val="28"/>
          <w:szCs w:val="28"/>
        </w:rPr>
        <w:t>;</w:t>
      </w:r>
    </w:p>
    <w:p w14:paraId="3D7BA6A3"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граждан Российской Федерации, проживающих в Саратовской области, заключивших с 1 июля 2022 года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w:t>
      </w:r>
    </w:p>
    <w:p w14:paraId="4BB48565"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 граждан Российской Федерации, проживающих в Саратовской области, призванных на военную службу по мобилизации в Вооруженные Силы Российской Федерации в соответствии с </w:t>
      </w:r>
      <w:hyperlink r:id="rId8">
        <w:r w:rsidRPr="00C60808">
          <w:rPr>
            <w:rFonts w:ascii="Times New Roman" w:hAnsi="Times New Roman" w:cs="Times New Roman"/>
            <w:sz w:val="28"/>
            <w:szCs w:val="28"/>
          </w:rPr>
          <w:t>Указом</w:t>
        </w:r>
      </w:hyperlink>
      <w:r w:rsidRPr="00C60808">
        <w:rPr>
          <w:rFonts w:ascii="Times New Roman" w:hAnsi="Times New Roman" w:cs="Times New Roman"/>
          <w:sz w:val="28"/>
          <w:szCs w:val="28"/>
        </w:rPr>
        <w:t xml:space="preserve"> Президента Российской Федерации от 21 сентября 2022 г. № 647 «Об объявлении частичной мобилизации в Российской Федерации</w:t>
      </w:r>
      <w:r w:rsidR="0092428C">
        <w:rPr>
          <w:rFonts w:ascii="Times New Roman" w:hAnsi="Times New Roman" w:cs="Times New Roman"/>
          <w:sz w:val="28"/>
          <w:szCs w:val="28"/>
        </w:rPr>
        <w:t>»</w:t>
      </w:r>
      <w:r w:rsidR="000E79BB" w:rsidRPr="00C60808">
        <w:rPr>
          <w:rFonts w:ascii="Times New Roman" w:hAnsi="Times New Roman" w:cs="Times New Roman"/>
          <w:sz w:val="28"/>
          <w:szCs w:val="28"/>
        </w:rPr>
        <w:t>;</w:t>
      </w:r>
    </w:p>
    <w:p w14:paraId="676E5DCA" w14:textId="77777777" w:rsidR="000E79BB" w:rsidRPr="00C60808" w:rsidRDefault="00DF67C6" w:rsidP="0092428C">
      <w:pPr>
        <w:pStyle w:val="ConsPlusNormal"/>
        <w:widowControl/>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79BB" w:rsidRPr="00C60808">
        <w:rPr>
          <w:rFonts w:ascii="Times New Roman" w:hAnsi="Times New Roman" w:cs="Times New Roman"/>
          <w:sz w:val="28"/>
          <w:szCs w:val="28"/>
        </w:rPr>
        <w:t>дети которых являются членами семей военнослужащих, погибших (умерших) при выполнении задач в период проведения специальной военной операции на территори</w:t>
      </w:r>
      <w:r w:rsidR="0092428C">
        <w:rPr>
          <w:rFonts w:ascii="Times New Roman" w:hAnsi="Times New Roman" w:cs="Times New Roman"/>
          <w:sz w:val="28"/>
          <w:szCs w:val="28"/>
        </w:rPr>
        <w:t>и</w:t>
      </w:r>
      <w:r w:rsidR="000E79BB" w:rsidRPr="00C60808">
        <w:rPr>
          <w:rFonts w:ascii="Times New Roman" w:hAnsi="Times New Roman" w:cs="Times New Roman"/>
          <w:sz w:val="28"/>
          <w:szCs w:val="28"/>
        </w:rPr>
        <w:t xml:space="preserve"> Донецкой Народной Республики, Луганской Народной Республики, Запорожской и Херсонской областей,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1010F005"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3. Снизить </w:t>
      </w:r>
      <w:r w:rsidR="0092428C">
        <w:rPr>
          <w:rFonts w:ascii="Times New Roman" w:hAnsi="Times New Roman" w:cs="Times New Roman"/>
          <w:sz w:val="28"/>
          <w:szCs w:val="28"/>
        </w:rPr>
        <w:t>н</w:t>
      </w:r>
      <w:r w:rsidR="00C275DD" w:rsidRPr="00C60808">
        <w:rPr>
          <w:rFonts w:ascii="Times New Roman" w:hAnsi="Times New Roman" w:cs="Times New Roman"/>
          <w:sz w:val="28"/>
          <w:szCs w:val="28"/>
        </w:rPr>
        <w:t xml:space="preserve">а </w:t>
      </w:r>
      <w:r w:rsidRPr="00C60808">
        <w:rPr>
          <w:rFonts w:ascii="Times New Roman" w:hAnsi="Times New Roman" w:cs="Times New Roman"/>
          <w:sz w:val="28"/>
          <w:szCs w:val="28"/>
        </w:rPr>
        <w:t>50% размер родительской платы в муниципальных образовательных учреждениях, взимаемой со следующих категорий родителей (законных представителей):</w:t>
      </w:r>
    </w:p>
    <w:p w14:paraId="74D496ED"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дети которых являются членами малоимущих семей;</w:t>
      </w:r>
    </w:p>
    <w:p w14:paraId="1AAEFB42"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имеющих трех и более несовершеннолетних детей;</w:t>
      </w:r>
    </w:p>
    <w:p w14:paraId="45E9E1E0"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являющихся педагогическими работниками муниципальных дошкольных образовательных учреждений, дошкольных групп муниципальных общеобразовательных учреждений.</w:t>
      </w:r>
    </w:p>
    <w:p w14:paraId="388B327B" w14:textId="77777777" w:rsidR="00717F16"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 xml:space="preserve">4. Утвердить </w:t>
      </w:r>
      <w:hyperlink w:anchor="P98">
        <w:r w:rsidRPr="00C60808">
          <w:rPr>
            <w:rFonts w:ascii="Times New Roman" w:hAnsi="Times New Roman" w:cs="Times New Roman"/>
            <w:sz w:val="28"/>
            <w:szCs w:val="28"/>
          </w:rPr>
          <w:t>Порядок</w:t>
        </w:r>
      </w:hyperlink>
      <w:r w:rsidRPr="00C60808">
        <w:rPr>
          <w:rFonts w:ascii="Times New Roman" w:hAnsi="Times New Roman" w:cs="Times New Roman"/>
          <w:sz w:val="28"/>
          <w:szCs w:val="28"/>
        </w:rPr>
        <w:t xml:space="preserve"> снижения (невзимания) родительской платы </w:t>
      </w:r>
      <w:r w:rsidR="00C60808" w:rsidRPr="00C60808">
        <w:rPr>
          <w:rFonts w:ascii="Times New Roman" w:hAnsi="Times New Roman" w:cs="Times New Roman"/>
          <w:sz w:val="28"/>
          <w:szCs w:val="28"/>
        </w:rPr>
        <w:t xml:space="preserve">                 </w:t>
      </w:r>
      <w:r w:rsidRPr="00C60808">
        <w:rPr>
          <w:rFonts w:ascii="Times New Roman" w:hAnsi="Times New Roman" w:cs="Times New Roman"/>
          <w:sz w:val="28"/>
          <w:szCs w:val="28"/>
        </w:rPr>
        <w:t>в муниципальных образовательных учреждениях (приложение № 2).</w:t>
      </w:r>
    </w:p>
    <w:p w14:paraId="4F1C65EF" w14:textId="77777777" w:rsidR="007E355B" w:rsidRPr="00C60808" w:rsidRDefault="00717F16" w:rsidP="0092428C">
      <w:pPr>
        <w:pStyle w:val="ConsPlusNormal"/>
        <w:widowControl/>
        <w:spacing w:line="252" w:lineRule="auto"/>
        <w:ind w:firstLine="709"/>
        <w:jc w:val="both"/>
        <w:rPr>
          <w:rFonts w:ascii="Times New Roman" w:hAnsi="Times New Roman" w:cs="Times New Roman"/>
          <w:sz w:val="28"/>
          <w:szCs w:val="28"/>
        </w:rPr>
      </w:pPr>
      <w:r w:rsidRPr="00C60808">
        <w:rPr>
          <w:rFonts w:ascii="Times New Roman" w:hAnsi="Times New Roman" w:cs="Times New Roman"/>
          <w:sz w:val="28"/>
          <w:szCs w:val="28"/>
        </w:rPr>
        <w:t>5. Установить, что размер родительской платы за месяц не может превышать ее максимального размера, установленного нормативным правовым актом субъекта Российской Федерации.</w:t>
      </w:r>
      <w:r w:rsidR="0092428C">
        <w:rPr>
          <w:rFonts w:ascii="Times New Roman" w:hAnsi="Times New Roman" w:cs="Times New Roman"/>
          <w:sz w:val="28"/>
          <w:szCs w:val="28"/>
        </w:rPr>
        <w:t xml:space="preserve"> </w:t>
      </w:r>
      <w:r w:rsidR="007E355B" w:rsidRPr="00C60808">
        <w:rPr>
          <w:rFonts w:ascii="Times New Roman" w:hAnsi="Times New Roman" w:cs="Times New Roman"/>
          <w:sz w:val="28"/>
          <w:szCs w:val="28"/>
        </w:rPr>
        <w:t xml:space="preserve">Родительская плата вносится не позднее </w:t>
      </w:r>
      <w:r w:rsidR="000A7BC7" w:rsidRPr="00C60808">
        <w:rPr>
          <w:rFonts w:ascii="Times New Roman" w:hAnsi="Times New Roman" w:cs="Times New Roman"/>
          <w:sz w:val="28"/>
          <w:szCs w:val="28"/>
        </w:rPr>
        <w:t xml:space="preserve">15 </w:t>
      </w:r>
      <w:r w:rsidR="007E355B" w:rsidRPr="00C60808">
        <w:rPr>
          <w:rFonts w:ascii="Times New Roman" w:hAnsi="Times New Roman" w:cs="Times New Roman"/>
          <w:sz w:val="28"/>
          <w:szCs w:val="28"/>
        </w:rPr>
        <w:t>числа месяца</w:t>
      </w:r>
      <w:r w:rsidR="000A7BC7" w:rsidRPr="00C60808">
        <w:rPr>
          <w:rFonts w:ascii="Times New Roman" w:hAnsi="Times New Roman" w:cs="Times New Roman"/>
          <w:sz w:val="28"/>
          <w:szCs w:val="28"/>
        </w:rPr>
        <w:t>,</w:t>
      </w:r>
      <w:r w:rsidR="007E355B" w:rsidRPr="00C60808">
        <w:rPr>
          <w:rFonts w:ascii="Times New Roman" w:hAnsi="Times New Roman" w:cs="Times New Roman"/>
          <w:sz w:val="28"/>
          <w:szCs w:val="28"/>
        </w:rPr>
        <w:t xml:space="preserve"> за который производится оплата</w:t>
      </w:r>
      <w:r w:rsidRPr="00C60808">
        <w:rPr>
          <w:rFonts w:ascii="Times New Roman" w:hAnsi="Times New Roman" w:cs="Times New Roman"/>
          <w:sz w:val="28"/>
          <w:szCs w:val="28"/>
        </w:rPr>
        <w:t xml:space="preserve">. </w:t>
      </w:r>
    </w:p>
    <w:p w14:paraId="0F7F6615" w14:textId="77777777" w:rsidR="009134FA" w:rsidRPr="00C60808" w:rsidRDefault="009134FA" w:rsidP="00C60808">
      <w:pPr>
        <w:pStyle w:val="ConsPlusNormal"/>
        <w:widowControl/>
        <w:ind w:firstLine="709"/>
        <w:jc w:val="both"/>
        <w:rPr>
          <w:rFonts w:ascii="Times New Roman" w:hAnsi="Times New Roman" w:cs="Times New Roman"/>
          <w:sz w:val="28"/>
          <w:szCs w:val="28"/>
        </w:rPr>
      </w:pPr>
      <w:r w:rsidRPr="00C60808">
        <w:rPr>
          <w:rFonts w:ascii="Times New Roman" w:hAnsi="Times New Roman" w:cs="Times New Roman"/>
          <w:sz w:val="28"/>
          <w:szCs w:val="28"/>
        </w:rPr>
        <w:t>6. Комитету по общественным отношениям и туризму администрации муниципального образования «Город Саратов»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p>
    <w:p w14:paraId="257BE875" w14:textId="77777777" w:rsidR="00717F16" w:rsidRPr="00C60808" w:rsidRDefault="00717F16" w:rsidP="00C60808">
      <w:pPr>
        <w:pStyle w:val="ConsPlusNormal"/>
        <w:widowControl/>
        <w:ind w:firstLine="709"/>
        <w:jc w:val="both"/>
        <w:rPr>
          <w:rFonts w:ascii="Times New Roman" w:hAnsi="Times New Roman" w:cs="Times New Roman"/>
          <w:sz w:val="28"/>
          <w:szCs w:val="28"/>
        </w:rPr>
      </w:pPr>
      <w:r w:rsidRPr="00C60808">
        <w:rPr>
          <w:rFonts w:ascii="Times New Roman" w:hAnsi="Times New Roman" w:cs="Times New Roman"/>
          <w:sz w:val="28"/>
          <w:szCs w:val="28"/>
        </w:rPr>
        <w:t>7. Контроль за исполнением настоящего постановления возложить на заместителя главы администрации муниципального образования «Город Саратов» по социальной сфере.</w:t>
      </w:r>
    </w:p>
    <w:p w14:paraId="1D918628" w14:textId="77777777" w:rsidR="00C60808" w:rsidRPr="00C60808" w:rsidRDefault="00C60808" w:rsidP="00C60808">
      <w:pPr>
        <w:pStyle w:val="ConsPlusNormal"/>
        <w:widowControl/>
        <w:jc w:val="both"/>
        <w:rPr>
          <w:rFonts w:ascii="Times New Roman" w:hAnsi="Times New Roman" w:cs="Times New Roman"/>
          <w:sz w:val="28"/>
          <w:szCs w:val="28"/>
        </w:rPr>
      </w:pPr>
    </w:p>
    <w:p w14:paraId="72D4621A" w14:textId="77777777" w:rsidR="00C60808" w:rsidRDefault="00717F16" w:rsidP="00C60808">
      <w:pPr>
        <w:pStyle w:val="ConsPlusNormal"/>
        <w:widowControl/>
        <w:rPr>
          <w:rFonts w:ascii="Times New Roman" w:hAnsi="Times New Roman" w:cs="Times New Roman"/>
          <w:sz w:val="28"/>
          <w:szCs w:val="28"/>
        </w:rPr>
      </w:pPr>
      <w:r w:rsidRPr="00C60808">
        <w:rPr>
          <w:rFonts w:ascii="Times New Roman" w:hAnsi="Times New Roman" w:cs="Times New Roman"/>
          <w:sz w:val="28"/>
          <w:szCs w:val="28"/>
        </w:rPr>
        <w:t>Глава муниципального</w:t>
      </w:r>
      <w:r w:rsidR="00C60808">
        <w:rPr>
          <w:rFonts w:ascii="Times New Roman" w:hAnsi="Times New Roman" w:cs="Times New Roman"/>
          <w:sz w:val="28"/>
          <w:szCs w:val="28"/>
        </w:rPr>
        <w:t xml:space="preserve"> </w:t>
      </w:r>
      <w:r w:rsidRPr="00C60808">
        <w:rPr>
          <w:rFonts w:ascii="Times New Roman" w:hAnsi="Times New Roman" w:cs="Times New Roman"/>
          <w:sz w:val="28"/>
          <w:szCs w:val="28"/>
        </w:rPr>
        <w:t xml:space="preserve">образования </w:t>
      </w:r>
    </w:p>
    <w:p w14:paraId="58C47AC7" w14:textId="77777777" w:rsidR="00717F16" w:rsidRPr="00C60808" w:rsidRDefault="00717F16" w:rsidP="00C60808">
      <w:pPr>
        <w:pStyle w:val="ConsPlusNormal"/>
        <w:widowControl/>
        <w:rPr>
          <w:rFonts w:ascii="Times New Roman" w:hAnsi="Times New Roman" w:cs="Times New Roman"/>
          <w:color w:val="000000"/>
          <w:sz w:val="28"/>
          <w:szCs w:val="28"/>
        </w:rPr>
      </w:pPr>
      <w:r w:rsidRPr="00C60808">
        <w:rPr>
          <w:rFonts w:ascii="Times New Roman" w:hAnsi="Times New Roman" w:cs="Times New Roman"/>
          <w:sz w:val="28"/>
          <w:szCs w:val="28"/>
        </w:rPr>
        <w:t xml:space="preserve">«Город Саратов»                                                    </w:t>
      </w:r>
      <w:r w:rsidR="00C60808">
        <w:rPr>
          <w:rFonts w:ascii="Times New Roman" w:hAnsi="Times New Roman" w:cs="Times New Roman"/>
          <w:sz w:val="28"/>
          <w:szCs w:val="28"/>
        </w:rPr>
        <w:t xml:space="preserve">                      </w:t>
      </w:r>
      <w:r w:rsidRPr="00C60808">
        <w:rPr>
          <w:rFonts w:ascii="Times New Roman" w:hAnsi="Times New Roman" w:cs="Times New Roman"/>
          <w:sz w:val="28"/>
          <w:szCs w:val="28"/>
        </w:rPr>
        <w:t>Л.М. Мокроусова</w:t>
      </w:r>
    </w:p>
    <w:p w14:paraId="04A6FD89" w14:textId="77777777" w:rsidR="00A61F4D" w:rsidRDefault="00C60808" w:rsidP="00A61F4D">
      <w:pPr>
        <w:spacing w:after="0" w:line="240" w:lineRule="auto"/>
        <w:ind w:left="5103"/>
        <w:rPr>
          <w:rFonts w:ascii="Times New Roman" w:hAnsi="Times New Roman"/>
          <w:sz w:val="28"/>
          <w:szCs w:val="28"/>
        </w:rPr>
      </w:pPr>
      <w:r w:rsidRPr="00F61CF0">
        <w:rPr>
          <w:rFonts w:ascii="Times New Roman" w:hAnsi="Times New Roman"/>
          <w:sz w:val="28"/>
          <w:szCs w:val="28"/>
        </w:rPr>
        <w:br w:type="page"/>
      </w:r>
      <w:r w:rsidR="00717F16" w:rsidRPr="00ED6309">
        <w:rPr>
          <w:rFonts w:ascii="Times New Roman" w:hAnsi="Times New Roman"/>
          <w:sz w:val="28"/>
          <w:szCs w:val="28"/>
        </w:rPr>
        <w:lastRenderedPageBreak/>
        <w:t xml:space="preserve">Приложение </w:t>
      </w:r>
      <w:r w:rsidR="00717F16">
        <w:rPr>
          <w:rFonts w:ascii="Times New Roman" w:hAnsi="Times New Roman"/>
          <w:sz w:val="28"/>
          <w:szCs w:val="28"/>
        </w:rPr>
        <w:t>№</w:t>
      </w:r>
      <w:r w:rsidR="00717F16" w:rsidRPr="00ED6309">
        <w:rPr>
          <w:rFonts w:ascii="Times New Roman" w:hAnsi="Times New Roman"/>
          <w:sz w:val="28"/>
          <w:szCs w:val="28"/>
        </w:rPr>
        <w:t xml:space="preserve"> 1</w:t>
      </w:r>
    </w:p>
    <w:p w14:paraId="15593110" w14:textId="77777777" w:rsidR="00717F16" w:rsidRDefault="00717F16" w:rsidP="00A61F4D">
      <w:pPr>
        <w:spacing w:after="0" w:line="240" w:lineRule="auto"/>
        <w:ind w:left="5103"/>
        <w:rPr>
          <w:rFonts w:ascii="Times New Roman" w:hAnsi="Times New Roman"/>
          <w:sz w:val="28"/>
          <w:szCs w:val="28"/>
        </w:rPr>
      </w:pPr>
      <w:r w:rsidRPr="00ED6309">
        <w:rPr>
          <w:rFonts w:ascii="Times New Roman" w:hAnsi="Times New Roman"/>
          <w:sz w:val="28"/>
          <w:szCs w:val="28"/>
        </w:rPr>
        <w:t>к постановлению</w:t>
      </w:r>
      <w:r>
        <w:rPr>
          <w:rFonts w:ascii="Times New Roman" w:hAnsi="Times New Roman"/>
          <w:sz w:val="28"/>
          <w:szCs w:val="28"/>
        </w:rPr>
        <w:t xml:space="preserve"> </w:t>
      </w:r>
      <w:r w:rsidRPr="00ED6309">
        <w:rPr>
          <w:rFonts w:ascii="Times New Roman" w:hAnsi="Times New Roman"/>
          <w:sz w:val="28"/>
          <w:szCs w:val="28"/>
        </w:rPr>
        <w:t xml:space="preserve">администрации </w:t>
      </w:r>
    </w:p>
    <w:p w14:paraId="19BBE072" w14:textId="77777777" w:rsidR="00C60808" w:rsidRPr="00F61CF0" w:rsidRDefault="00717F16" w:rsidP="00A61F4D">
      <w:pPr>
        <w:pStyle w:val="ConsPlusNormal"/>
        <w:widowControl/>
        <w:ind w:left="5103"/>
        <w:rPr>
          <w:rFonts w:ascii="Times New Roman" w:hAnsi="Times New Roman" w:cs="Times New Roman"/>
          <w:sz w:val="28"/>
          <w:szCs w:val="28"/>
        </w:rPr>
      </w:pPr>
      <w:r w:rsidRPr="00ED6309">
        <w:rPr>
          <w:rFonts w:ascii="Times New Roman" w:hAnsi="Times New Roman" w:cs="Times New Roman"/>
          <w:sz w:val="28"/>
          <w:szCs w:val="28"/>
        </w:rPr>
        <w:t xml:space="preserve">муниципального образования </w:t>
      </w:r>
    </w:p>
    <w:p w14:paraId="579E40A4" w14:textId="77777777" w:rsidR="00717F16" w:rsidRPr="00ED6309" w:rsidRDefault="00717F16" w:rsidP="00A61F4D">
      <w:pPr>
        <w:pStyle w:val="ConsPlusNormal"/>
        <w:widowControl/>
        <w:ind w:left="5103"/>
        <w:rPr>
          <w:rFonts w:ascii="Times New Roman" w:hAnsi="Times New Roman" w:cs="Times New Roman"/>
          <w:sz w:val="28"/>
          <w:szCs w:val="28"/>
        </w:rPr>
      </w:pPr>
      <w:r>
        <w:rPr>
          <w:rFonts w:ascii="Times New Roman" w:hAnsi="Times New Roman" w:cs="Times New Roman"/>
          <w:sz w:val="28"/>
          <w:szCs w:val="28"/>
        </w:rPr>
        <w:t>«</w:t>
      </w:r>
      <w:r w:rsidRPr="00ED6309">
        <w:rPr>
          <w:rFonts w:ascii="Times New Roman" w:hAnsi="Times New Roman" w:cs="Times New Roman"/>
          <w:sz w:val="28"/>
          <w:szCs w:val="28"/>
        </w:rPr>
        <w:t>Город Саратов</w:t>
      </w:r>
      <w:r>
        <w:rPr>
          <w:rFonts w:ascii="Times New Roman" w:hAnsi="Times New Roman" w:cs="Times New Roman"/>
          <w:sz w:val="28"/>
          <w:szCs w:val="28"/>
        </w:rPr>
        <w:t>»</w:t>
      </w:r>
    </w:p>
    <w:p w14:paraId="6D22BB80" w14:textId="77777777" w:rsidR="00717F16" w:rsidRPr="00F17D2F" w:rsidRDefault="00F17D2F" w:rsidP="00F17D2F">
      <w:pPr>
        <w:pStyle w:val="ConsPlusNormal"/>
        <w:widowControl/>
        <w:ind w:firstLine="5103"/>
        <w:jc w:val="both"/>
        <w:rPr>
          <w:rFonts w:ascii="Times New Roman" w:hAnsi="Times New Roman" w:cs="Times New Roman"/>
          <w:sz w:val="28"/>
          <w:szCs w:val="28"/>
        </w:rPr>
      </w:pPr>
      <w:r>
        <w:rPr>
          <w:rFonts w:ascii="Times New Roman" w:hAnsi="Times New Roman" w:cs="Times New Roman"/>
          <w:sz w:val="28"/>
          <w:szCs w:val="28"/>
        </w:rPr>
        <w:t>от 30 декабря 2022 года № 5385</w:t>
      </w:r>
    </w:p>
    <w:p w14:paraId="68801B3A" w14:textId="77777777" w:rsidR="00C60808" w:rsidRDefault="00C60808" w:rsidP="00C60808">
      <w:pPr>
        <w:pStyle w:val="ConsPlusNormal"/>
        <w:widowControl/>
        <w:jc w:val="both"/>
        <w:rPr>
          <w:rFonts w:ascii="Times New Roman" w:hAnsi="Times New Roman" w:cs="Times New Roman"/>
          <w:sz w:val="28"/>
          <w:szCs w:val="28"/>
        </w:rPr>
      </w:pPr>
    </w:p>
    <w:p w14:paraId="15A1787C" w14:textId="77777777" w:rsidR="00C60808" w:rsidRPr="00C60808" w:rsidRDefault="00C60808" w:rsidP="00C60808">
      <w:pPr>
        <w:pStyle w:val="ConsPlusNormal"/>
        <w:widowControl/>
        <w:jc w:val="both"/>
        <w:rPr>
          <w:rFonts w:ascii="Times New Roman" w:hAnsi="Times New Roman" w:cs="Times New Roman"/>
          <w:sz w:val="28"/>
          <w:szCs w:val="28"/>
        </w:rPr>
      </w:pPr>
    </w:p>
    <w:p w14:paraId="6E97DC8D" w14:textId="77777777" w:rsidR="00DF67C6" w:rsidRDefault="00717F16" w:rsidP="00DF67C6">
      <w:pPr>
        <w:pStyle w:val="ConsPlusTitle"/>
        <w:widowControl/>
        <w:jc w:val="center"/>
        <w:rPr>
          <w:rFonts w:ascii="Times New Roman" w:hAnsi="Times New Roman" w:cs="Times New Roman"/>
          <w:sz w:val="28"/>
          <w:szCs w:val="28"/>
        </w:rPr>
      </w:pPr>
      <w:bookmarkStart w:id="0" w:name="P61"/>
      <w:bookmarkEnd w:id="0"/>
      <w:r>
        <w:rPr>
          <w:rFonts w:ascii="Times New Roman" w:hAnsi="Times New Roman" w:cs="Times New Roman"/>
          <w:sz w:val="28"/>
          <w:szCs w:val="28"/>
        </w:rPr>
        <w:t>Р</w:t>
      </w:r>
      <w:r w:rsidRPr="00ED6309">
        <w:rPr>
          <w:rFonts w:ascii="Times New Roman" w:hAnsi="Times New Roman" w:cs="Times New Roman"/>
          <w:sz w:val="28"/>
          <w:szCs w:val="28"/>
        </w:rPr>
        <w:t xml:space="preserve">азмер </w:t>
      </w:r>
    </w:p>
    <w:p w14:paraId="52F4ED34" w14:textId="77777777" w:rsidR="00DF67C6" w:rsidRDefault="00717F16" w:rsidP="00DF67C6">
      <w:pPr>
        <w:pStyle w:val="ConsPlusTitle"/>
        <w:widowControl/>
        <w:jc w:val="center"/>
        <w:rPr>
          <w:rFonts w:ascii="Times New Roman" w:hAnsi="Times New Roman" w:cs="Times New Roman"/>
          <w:sz w:val="28"/>
          <w:szCs w:val="28"/>
        </w:rPr>
      </w:pPr>
      <w:r w:rsidRPr="00ED6309">
        <w:rPr>
          <w:rFonts w:ascii="Times New Roman" w:hAnsi="Times New Roman" w:cs="Times New Roman"/>
          <w:sz w:val="28"/>
          <w:szCs w:val="28"/>
        </w:rPr>
        <w:t>платы</w:t>
      </w:r>
      <w:r w:rsidR="00DF67C6">
        <w:rPr>
          <w:rFonts w:ascii="Times New Roman" w:hAnsi="Times New Roman" w:cs="Times New Roman"/>
          <w:sz w:val="28"/>
          <w:szCs w:val="28"/>
        </w:rPr>
        <w:t>, взимаемой</w:t>
      </w:r>
      <w:r w:rsidR="00C60808" w:rsidRPr="00C60808">
        <w:rPr>
          <w:rFonts w:ascii="Times New Roman" w:hAnsi="Times New Roman" w:cs="Times New Roman"/>
          <w:sz w:val="28"/>
          <w:szCs w:val="28"/>
        </w:rPr>
        <w:t xml:space="preserve"> </w:t>
      </w:r>
      <w:r w:rsidR="00DF67C6">
        <w:rPr>
          <w:rFonts w:ascii="Times New Roman" w:hAnsi="Times New Roman" w:cs="Times New Roman"/>
          <w:sz w:val="28"/>
          <w:szCs w:val="28"/>
        </w:rPr>
        <w:t xml:space="preserve">с родителей (законных представителей) </w:t>
      </w:r>
    </w:p>
    <w:p w14:paraId="193CD7F5" w14:textId="77777777" w:rsidR="00717F16" w:rsidRDefault="00DF67C6" w:rsidP="00DF67C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за присмотр и уход за ребенком </w:t>
      </w:r>
    </w:p>
    <w:p w14:paraId="4E359357" w14:textId="77777777" w:rsidR="007A6AF2" w:rsidRDefault="007A6AF2" w:rsidP="00C60808">
      <w:pPr>
        <w:autoSpaceDE w:val="0"/>
        <w:autoSpaceDN w:val="0"/>
        <w:adjustRightInd w:val="0"/>
        <w:spacing w:after="0" w:line="240" w:lineRule="auto"/>
        <w:jc w:val="both"/>
        <w:outlineLvl w:val="0"/>
        <w:rPr>
          <w:rFonts w:ascii="Times New Roman" w:hAnsi="Times New Roman"/>
          <w:sz w:val="28"/>
          <w:szCs w:val="28"/>
        </w:rPr>
      </w:pP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1872"/>
        <w:gridCol w:w="2902"/>
      </w:tblGrid>
      <w:tr w:rsidR="00A61F4D" w:rsidRPr="00DF67C6" w14:paraId="45A5EC8F" w14:textId="77777777" w:rsidTr="00DF67C6">
        <w:tc>
          <w:tcPr>
            <w:tcW w:w="709" w:type="dxa"/>
          </w:tcPr>
          <w:p w14:paraId="7862596D" w14:textId="77777777" w:rsidR="00896AB3" w:rsidRPr="00DF67C6" w:rsidRDefault="00C60808" w:rsidP="00DF67C6">
            <w:pPr>
              <w:autoSpaceDE w:val="0"/>
              <w:autoSpaceDN w:val="0"/>
              <w:adjustRightInd w:val="0"/>
              <w:spacing w:after="0" w:line="240" w:lineRule="auto"/>
              <w:jc w:val="center"/>
              <w:rPr>
                <w:rFonts w:ascii="Times New Roman" w:hAnsi="Times New Roman"/>
                <w:sz w:val="28"/>
                <w:szCs w:val="28"/>
              </w:rPr>
            </w:pPr>
            <w:bookmarkStart w:id="1" w:name="_Hlk123300979"/>
            <w:r w:rsidRPr="00DF67C6">
              <w:rPr>
                <w:rFonts w:ascii="Times New Roman" w:hAnsi="Times New Roman"/>
                <w:sz w:val="28"/>
                <w:szCs w:val="28"/>
              </w:rPr>
              <w:t>№</w:t>
            </w:r>
            <w:r w:rsidR="00896AB3" w:rsidRPr="00DF67C6">
              <w:rPr>
                <w:rFonts w:ascii="Times New Roman" w:hAnsi="Times New Roman"/>
                <w:sz w:val="28"/>
                <w:szCs w:val="28"/>
              </w:rPr>
              <w:t xml:space="preserve"> п/п</w:t>
            </w:r>
          </w:p>
        </w:tc>
        <w:tc>
          <w:tcPr>
            <w:tcW w:w="3827" w:type="dxa"/>
          </w:tcPr>
          <w:p w14:paraId="700DAF38"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Наименование</w:t>
            </w:r>
          </w:p>
        </w:tc>
        <w:tc>
          <w:tcPr>
            <w:tcW w:w="1872" w:type="dxa"/>
          </w:tcPr>
          <w:p w14:paraId="5807E4AA" w14:textId="77777777" w:rsidR="00C60808"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Количество часов пребывания</w:t>
            </w:r>
            <w:r w:rsidR="00CF28B5" w:rsidRPr="00DF67C6">
              <w:rPr>
                <w:rFonts w:ascii="Times New Roman" w:hAnsi="Times New Roman"/>
                <w:sz w:val="28"/>
                <w:szCs w:val="28"/>
              </w:rPr>
              <w:t xml:space="preserve"> </w:t>
            </w:r>
          </w:p>
          <w:p w14:paraId="41DC2832" w14:textId="77777777" w:rsidR="00896AB3" w:rsidRPr="00DF67C6" w:rsidRDefault="00CF28B5"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в день</w:t>
            </w:r>
          </w:p>
        </w:tc>
        <w:tc>
          <w:tcPr>
            <w:tcW w:w="2902" w:type="dxa"/>
          </w:tcPr>
          <w:p w14:paraId="35FEE938" w14:textId="77777777" w:rsidR="00C60808"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 xml:space="preserve">Размер родительской платы в день </w:t>
            </w:r>
          </w:p>
          <w:p w14:paraId="0F45E822" w14:textId="77777777" w:rsidR="00C60808"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 xml:space="preserve">за присмотр и уход </w:t>
            </w:r>
          </w:p>
          <w:p w14:paraId="07E70B37"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за ребенком, руб.</w:t>
            </w:r>
          </w:p>
        </w:tc>
      </w:tr>
      <w:tr w:rsidR="00A61F4D" w:rsidRPr="00DF67C6" w14:paraId="74F88BA3" w14:textId="77777777" w:rsidTr="00DF67C6">
        <w:tc>
          <w:tcPr>
            <w:tcW w:w="709" w:type="dxa"/>
            <w:vMerge w:val="restart"/>
          </w:tcPr>
          <w:p w14:paraId="097110E8"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1.</w:t>
            </w:r>
          </w:p>
        </w:tc>
        <w:tc>
          <w:tcPr>
            <w:tcW w:w="3827" w:type="dxa"/>
            <w:vMerge w:val="restart"/>
          </w:tcPr>
          <w:p w14:paraId="51A2376C" w14:textId="77777777" w:rsidR="00896AB3" w:rsidRPr="00DF67C6" w:rsidRDefault="00896AB3" w:rsidP="00DF67C6">
            <w:pPr>
              <w:autoSpaceDE w:val="0"/>
              <w:autoSpaceDN w:val="0"/>
              <w:adjustRightInd w:val="0"/>
              <w:spacing w:after="0" w:line="240" w:lineRule="auto"/>
              <w:rPr>
                <w:rFonts w:ascii="Times New Roman" w:hAnsi="Times New Roman"/>
                <w:sz w:val="28"/>
                <w:szCs w:val="28"/>
              </w:rPr>
            </w:pPr>
            <w:r w:rsidRPr="00DF67C6">
              <w:rPr>
                <w:rFonts w:ascii="Times New Roman" w:hAnsi="Times New Roman"/>
                <w:sz w:val="28"/>
                <w:szCs w:val="28"/>
              </w:rPr>
              <w:t>Муниципальные образовательные учреждения</w:t>
            </w:r>
            <w:r w:rsidR="00540E3E" w:rsidRPr="00DF67C6">
              <w:rPr>
                <w:rFonts w:ascii="Times New Roman" w:hAnsi="Times New Roman"/>
                <w:sz w:val="28"/>
                <w:szCs w:val="28"/>
              </w:rPr>
              <w:t>, реализующие программы дошкольного образования</w:t>
            </w:r>
          </w:p>
          <w:p w14:paraId="57350B57" w14:textId="77777777"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14:paraId="2900F208"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3</w:t>
            </w:r>
          </w:p>
        </w:tc>
        <w:tc>
          <w:tcPr>
            <w:tcW w:w="2902" w:type="dxa"/>
          </w:tcPr>
          <w:p w14:paraId="2451E630"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51,0</w:t>
            </w:r>
          </w:p>
        </w:tc>
      </w:tr>
      <w:tr w:rsidR="00A61F4D" w:rsidRPr="00DF67C6" w14:paraId="62E6D8A7" w14:textId="77777777" w:rsidTr="00DF67C6">
        <w:tc>
          <w:tcPr>
            <w:tcW w:w="709" w:type="dxa"/>
            <w:vMerge/>
          </w:tcPr>
          <w:p w14:paraId="7E11E200"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14:paraId="0F180886" w14:textId="77777777"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14:paraId="280BAD29"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4</w:t>
            </w:r>
          </w:p>
        </w:tc>
        <w:tc>
          <w:tcPr>
            <w:tcW w:w="2902" w:type="dxa"/>
          </w:tcPr>
          <w:p w14:paraId="62FEC560"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68,0</w:t>
            </w:r>
          </w:p>
        </w:tc>
      </w:tr>
      <w:tr w:rsidR="00A61F4D" w:rsidRPr="00DF67C6" w14:paraId="7FCEF3C2" w14:textId="77777777" w:rsidTr="00DF67C6">
        <w:tc>
          <w:tcPr>
            <w:tcW w:w="709" w:type="dxa"/>
            <w:vMerge/>
          </w:tcPr>
          <w:p w14:paraId="4D126445"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14:paraId="559D9098" w14:textId="77777777"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14:paraId="18C0F5C8"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5</w:t>
            </w:r>
          </w:p>
        </w:tc>
        <w:tc>
          <w:tcPr>
            <w:tcW w:w="2902" w:type="dxa"/>
          </w:tcPr>
          <w:p w14:paraId="3DA1B5F9"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85,0</w:t>
            </w:r>
          </w:p>
        </w:tc>
      </w:tr>
      <w:tr w:rsidR="00A61F4D" w:rsidRPr="00DF67C6" w14:paraId="56CF7312" w14:textId="77777777" w:rsidTr="00DF67C6">
        <w:tc>
          <w:tcPr>
            <w:tcW w:w="709" w:type="dxa"/>
            <w:vMerge/>
          </w:tcPr>
          <w:p w14:paraId="416A65AB"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14:paraId="29CB2544" w14:textId="77777777"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14:paraId="71617ADD"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9</w:t>
            </w:r>
          </w:p>
        </w:tc>
        <w:tc>
          <w:tcPr>
            <w:tcW w:w="2902" w:type="dxa"/>
          </w:tcPr>
          <w:p w14:paraId="43B37655"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1</w:t>
            </w:r>
            <w:r w:rsidR="0092428C">
              <w:rPr>
                <w:rFonts w:ascii="Times New Roman" w:hAnsi="Times New Roman"/>
                <w:sz w:val="28"/>
                <w:szCs w:val="28"/>
                <w:lang w:val="en-US"/>
              </w:rPr>
              <w:t>53,</w:t>
            </w:r>
            <w:r w:rsidRPr="00DF67C6">
              <w:rPr>
                <w:rFonts w:ascii="Times New Roman" w:hAnsi="Times New Roman"/>
                <w:sz w:val="28"/>
                <w:szCs w:val="28"/>
                <w:lang w:val="en-US"/>
              </w:rPr>
              <w:t>0</w:t>
            </w:r>
          </w:p>
        </w:tc>
      </w:tr>
      <w:tr w:rsidR="00A61F4D" w:rsidRPr="00DF67C6" w14:paraId="57AECD4C" w14:textId="77777777" w:rsidTr="00DF67C6">
        <w:tc>
          <w:tcPr>
            <w:tcW w:w="709" w:type="dxa"/>
            <w:vMerge/>
          </w:tcPr>
          <w:p w14:paraId="6F7E4B5C"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14:paraId="5B1DEFBF" w14:textId="77777777" w:rsidR="00896AB3" w:rsidRPr="00DF67C6" w:rsidRDefault="00896AB3" w:rsidP="00DF67C6">
            <w:pPr>
              <w:autoSpaceDE w:val="0"/>
              <w:autoSpaceDN w:val="0"/>
              <w:adjustRightInd w:val="0"/>
              <w:spacing w:after="0" w:line="240" w:lineRule="auto"/>
              <w:rPr>
                <w:rFonts w:ascii="Times New Roman" w:hAnsi="Times New Roman"/>
                <w:sz w:val="28"/>
                <w:szCs w:val="28"/>
              </w:rPr>
            </w:pPr>
          </w:p>
        </w:tc>
        <w:tc>
          <w:tcPr>
            <w:tcW w:w="1872" w:type="dxa"/>
          </w:tcPr>
          <w:p w14:paraId="26835ECF"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r w:rsidRPr="00DF67C6">
              <w:rPr>
                <w:rFonts w:ascii="Times New Roman" w:hAnsi="Times New Roman"/>
                <w:sz w:val="28"/>
                <w:szCs w:val="28"/>
              </w:rPr>
              <w:t>10,5</w:t>
            </w:r>
          </w:p>
        </w:tc>
        <w:tc>
          <w:tcPr>
            <w:tcW w:w="2902" w:type="dxa"/>
          </w:tcPr>
          <w:p w14:paraId="18D8FEAC"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lang w:val="en-US"/>
              </w:rPr>
            </w:pPr>
            <w:r w:rsidRPr="00DF67C6">
              <w:rPr>
                <w:rFonts w:ascii="Times New Roman" w:hAnsi="Times New Roman"/>
                <w:sz w:val="28"/>
                <w:szCs w:val="28"/>
                <w:lang w:val="en-US"/>
              </w:rPr>
              <w:t>178,5</w:t>
            </w:r>
          </w:p>
        </w:tc>
      </w:tr>
      <w:tr w:rsidR="00A61F4D" w:rsidRPr="00DF67C6" w14:paraId="256AD918" w14:textId="77777777" w:rsidTr="00DF67C6">
        <w:tc>
          <w:tcPr>
            <w:tcW w:w="709" w:type="dxa"/>
            <w:vMerge/>
          </w:tcPr>
          <w:p w14:paraId="6806BB04"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3827" w:type="dxa"/>
            <w:vMerge/>
          </w:tcPr>
          <w:p w14:paraId="6541838F" w14:textId="77777777" w:rsidR="00896AB3" w:rsidRPr="00DF67C6" w:rsidRDefault="00896AB3" w:rsidP="00DF67C6">
            <w:pPr>
              <w:autoSpaceDE w:val="0"/>
              <w:autoSpaceDN w:val="0"/>
              <w:adjustRightInd w:val="0"/>
              <w:spacing w:after="0" w:line="240" w:lineRule="auto"/>
              <w:jc w:val="center"/>
              <w:rPr>
                <w:rFonts w:ascii="Times New Roman" w:hAnsi="Times New Roman"/>
                <w:sz w:val="28"/>
                <w:szCs w:val="28"/>
              </w:rPr>
            </w:pPr>
          </w:p>
        </w:tc>
        <w:tc>
          <w:tcPr>
            <w:tcW w:w="1872" w:type="dxa"/>
          </w:tcPr>
          <w:p w14:paraId="1D60EF80" w14:textId="77777777" w:rsidR="00896AB3" w:rsidRPr="00874488" w:rsidRDefault="00896AB3" w:rsidP="00DF67C6">
            <w:pPr>
              <w:autoSpaceDE w:val="0"/>
              <w:autoSpaceDN w:val="0"/>
              <w:adjustRightInd w:val="0"/>
              <w:spacing w:after="0" w:line="240" w:lineRule="auto"/>
              <w:jc w:val="center"/>
              <w:rPr>
                <w:rFonts w:ascii="Times New Roman" w:hAnsi="Times New Roman"/>
                <w:sz w:val="28"/>
                <w:szCs w:val="28"/>
                <w:highlight w:val="yellow"/>
              </w:rPr>
            </w:pPr>
            <w:r w:rsidRPr="00874488">
              <w:rPr>
                <w:rFonts w:ascii="Times New Roman" w:hAnsi="Times New Roman"/>
                <w:sz w:val="28"/>
                <w:szCs w:val="28"/>
                <w:highlight w:val="yellow"/>
              </w:rPr>
              <w:t>12</w:t>
            </w:r>
          </w:p>
        </w:tc>
        <w:tc>
          <w:tcPr>
            <w:tcW w:w="2902" w:type="dxa"/>
          </w:tcPr>
          <w:p w14:paraId="2AD0C037" w14:textId="77777777" w:rsidR="00896AB3" w:rsidRPr="00874488" w:rsidRDefault="00896AB3" w:rsidP="00DF67C6">
            <w:pPr>
              <w:autoSpaceDE w:val="0"/>
              <w:autoSpaceDN w:val="0"/>
              <w:adjustRightInd w:val="0"/>
              <w:spacing w:after="0" w:line="240" w:lineRule="auto"/>
              <w:jc w:val="center"/>
              <w:rPr>
                <w:rFonts w:ascii="Times New Roman" w:hAnsi="Times New Roman"/>
                <w:sz w:val="28"/>
                <w:szCs w:val="28"/>
                <w:highlight w:val="yellow"/>
                <w:lang w:val="en-US"/>
              </w:rPr>
            </w:pPr>
            <w:r w:rsidRPr="00874488">
              <w:rPr>
                <w:rFonts w:ascii="Times New Roman" w:hAnsi="Times New Roman"/>
                <w:sz w:val="28"/>
                <w:szCs w:val="28"/>
                <w:highlight w:val="yellow"/>
              </w:rPr>
              <w:t>203,0</w:t>
            </w:r>
          </w:p>
        </w:tc>
      </w:tr>
      <w:bookmarkEnd w:id="1"/>
    </w:tbl>
    <w:p w14:paraId="0F1742C4" w14:textId="77777777" w:rsidR="00717F16" w:rsidRPr="00ED6309" w:rsidRDefault="00717F16" w:rsidP="00C60808">
      <w:pPr>
        <w:pStyle w:val="ConsPlusNormal"/>
        <w:widowControl/>
        <w:jc w:val="both"/>
        <w:rPr>
          <w:rFonts w:ascii="Times New Roman" w:hAnsi="Times New Roman" w:cs="Times New Roman"/>
          <w:sz w:val="28"/>
          <w:szCs w:val="28"/>
        </w:rPr>
      </w:pPr>
    </w:p>
    <w:p w14:paraId="0A6912E7" w14:textId="77777777" w:rsidR="00717F16" w:rsidRPr="00ED6309" w:rsidRDefault="00717F16" w:rsidP="00C60808">
      <w:pPr>
        <w:pStyle w:val="ConsPlusNormal"/>
        <w:widowControl/>
        <w:jc w:val="both"/>
        <w:rPr>
          <w:rFonts w:ascii="Times New Roman" w:hAnsi="Times New Roman" w:cs="Times New Roman"/>
          <w:sz w:val="28"/>
          <w:szCs w:val="28"/>
        </w:rPr>
      </w:pPr>
    </w:p>
    <w:p w14:paraId="7C06D625" w14:textId="77777777" w:rsidR="00717F16" w:rsidRPr="00ED6309" w:rsidRDefault="00717F16" w:rsidP="00C60808">
      <w:pPr>
        <w:pStyle w:val="ConsPlusNormal"/>
        <w:widowControl/>
        <w:rPr>
          <w:rFonts w:ascii="Times New Roman" w:hAnsi="Times New Roman" w:cs="Times New Roman"/>
          <w:sz w:val="28"/>
          <w:szCs w:val="28"/>
        </w:rPr>
      </w:pPr>
      <w:r w:rsidRPr="00ED6309">
        <w:rPr>
          <w:rFonts w:ascii="Times New Roman" w:hAnsi="Times New Roman" w:cs="Times New Roman"/>
          <w:sz w:val="28"/>
          <w:szCs w:val="28"/>
        </w:rPr>
        <w:t>Председатель комитета</w:t>
      </w:r>
    </w:p>
    <w:p w14:paraId="2D524C6B" w14:textId="77777777" w:rsidR="00717F16" w:rsidRPr="00ED6309" w:rsidRDefault="00717F16" w:rsidP="00C60808">
      <w:pPr>
        <w:pStyle w:val="ConsPlusNormal"/>
        <w:widowControl/>
        <w:rPr>
          <w:rFonts w:ascii="Times New Roman" w:hAnsi="Times New Roman" w:cs="Times New Roman"/>
          <w:sz w:val="28"/>
          <w:szCs w:val="28"/>
        </w:rPr>
      </w:pPr>
      <w:r w:rsidRPr="00ED6309">
        <w:rPr>
          <w:rFonts w:ascii="Times New Roman" w:hAnsi="Times New Roman" w:cs="Times New Roman"/>
          <w:sz w:val="28"/>
          <w:szCs w:val="28"/>
        </w:rPr>
        <w:t>по образованию администрации</w:t>
      </w:r>
    </w:p>
    <w:p w14:paraId="494A6BD4" w14:textId="77777777" w:rsidR="00C60808" w:rsidRDefault="00717F16" w:rsidP="00C60808">
      <w:pPr>
        <w:pStyle w:val="ConsPlusNormal"/>
        <w:widowControl/>
        <w:rPr>
          <w:rFonts w:ascii="Times New Roman" w:hAnsi="Times New Roman" w:cs="Times New Roman"/>
          <w:sz w:val="28"/>
          <w:szCs w:val="28"/>
        </w:rPr>
      </w:pPr>
      <w:r w:rsidRPr="00ED6309">
        <w:rPr>
          <w:rFonts w:ascii="Times New Roman" w:hAnsi="Times New Roman" w:cs="Times New Roman"/>
          <w:sz w:val="28"/>
          <w:szCs w:val="28"/>
        </w:rPr>
        <w:t xml:space="preserve">муниципального образования </w:t>
      </w:r>
    </w:p>
    <w:p w14:paraId="47177E61" w14:textId="77777777" w:rsidR="00717F16" w:rsidRPr="00ED6309" w:rsidRDefault="00717F16" w:rsidP="00C60808">
      <w:pPr>
        <w:pStyle w:val="ConsPlusNormal"/>
        <w:widowControl/>
        <w:rPr>
          <w:rFonts w:ascii="Times New Roman" w:hAnsi="Times New Roman" w:cs="Times New Roman"/>
          <w:sz w:val="28"/>
          <w:szCs w:val="28"/>
        </w:rPr>
      </w:pPr>
      <w:r>
        <w:rPr>
          <w:rFonts w:ascii="Times New Roman" w:hAnsi="Times New Roman" w:cs="Times New Roman"/>
          <w:sz w:val="28"/>
          <w:szCs w:val="28"/>
        </w:rPr>
        <w:t>«</w:t>
      </w:r>
      <w:r w:rsidRPr="00ED6309">
        <w:rPr>
          <w:rFonts w:ascii="Times New Roman" w:hAnsi="Times New Roman" w:cs="Times New Roman"/>
          <w:sz w:val="28"/>
          <w:szCs w:val="28"/>
        </w:rPr>
        <w:t>Город Саратов</w:t>
      </w:r>
      <w:r>
        <w:rPr>
          <w:rFonts w:ascii="Times New Roman" w:hAnsi="Times New Roman" w:cs="Times New Roman"/>
          <w:sz w:val="28"/>
          <w:szCs w:val="28"/>
        </w:rPr>
        <w:t xml:space="preserve">»                   </w:t>
      </w:r>
      <w:r w:rsidR="00C81AD8">
        <w:rPr>
          <w:rFonts w:ascii="Times New Roman" w:hAnsi="Times New Roman" w:cs="Times New Roman"/>
          <w:sz w:val="28"/>
          <w:szCs w:val="28"/>
        </w:rPr>
        <w:t xml:space="preserve">    </w:t>
      </w:r>
      <w:r>
        <w:rPr>
          <w:rFonts w:ascii="Times New Roman" w:hAnsi="Times New Roman" w:cs="Times New Roman"/>
          <w:sz w:val="28"/>
          <w:szCs w:val="28"/>
        </w:rPr>
        <w:t xml:space="preserve">    </w:t>
      </w:r>
      <w:r w:rsidR="00C60808">
        <w:rPr>
          <w:rFonts w:ascii="Times New Roman" w:hAnsi="Times New Roman" w:cs="Times New Roman"/>
          <w:sz w:val="28"/>
          <w:szCs w:val="28"/>
        </w:rPr>
        <w:t xml:space="preserve">                                                    </w:t>
      </w:r>
      <w:r>
        <w:rPr>
          <w:rFonts w:ascii="Times New Roman" w:hAnsi="Times New Roman" w:cs="Times New Roman"/>
          <w:sz w:val="28"/>
          <w:szCs w:val="28"/>
        </w:rPr>
        <w:t>Л.Ю. Живцова</w:t>
      </w:r>
    </w:p>
    <w:p w14:paraId="6B582B53" w14:textId="77777777" w:rsidR="00717F16" w:rsidRPr="00ED6309" w:rsidRDefault="00C60808" w:rsidP="00A61F4D">
      <w:pPr>
        <w:spacing w:after="0" w:line="240" w:lineRule="auto"/>
        <w:ind w:left="5103"/>
        <w:rPr>
          <w:rFonts w:ascii="Times New Roman" w:hAnsi="Times New Roman"/>
          <w:sz w:val="28"/>
          <w:szCs w:val="28"/>
        </w:rPr>
      </w:pPr>
      <w:r>
        <w:rPr>
          <w:rFonts w:ascii="Times New Roman" w:hAnsi="Times New Roman"/>
          <w:sz w:val="28"/>
          <w:szCs w:val="28"/>
        </w:rPr>
        <w:br w:type="page"/>
      </w:r>
      <w:r w:rsidR="00717F16" w:rsidRPr="00ED6309">
        <w:rPr>
          <w:rFonts w:ascii="Times New Roman" w:hAnsi="Times New Roman"/>
          <w:sz w:val="28"/>
          <w:szCs w:val="28"/>
        </w:rPr>
        <w:lastRenderedPageBreak/>
        <w:t xml:space="preserve">Приложение </w:t>
      </w:r>
      <w:r w:rsidR="00717F16">
        <w:rPr>
          <w:rFonts w:ascii="Times New Roman" w:hAnsi="Times New Roman"/>
          <w:sz w:val="28"/>
          <w:szCs w:val="28"/>
        </w:rPr>
        <w:t>№</w:t>
      </w:r>
      <w:r w:rsidR="00717F16" w:rsidRPr="00ED6309">
        <w:rPr>
          <w:rFonts w:ascii="Times New Roman" w:hAnsi="Times New Roman"/>
          <w:sz w:val="28"/>
          <w:szCs w:val="28"/>
        </w:rPr>
        <w:t xml:space="preserve"> 2</w:t>
      </w:r>
    </w:p>
    <w:p w14:paraId="3082F20F" w14:textId="77777777" w:rsidR="00C60808" w:rsidRDefault="00717F16" w:rsidP="00A61F4D">
      <w:pPr>
        <w:pStyle w:val="ConsPlusNormal"/>
        <w:widowControl/>
        <w:ind w:left="5103"/>
        <w:rPr>
          <w:rFonts w:ascii="Times New Roman" w:hAnsi="Times New Roman" w:cs="Times New Roman"/>
          <w:sz w:val="28"/>
          <w:szCs w:val="28"/>
        </w:rPr>
      </w:pPr>
      <w:r w:rsidRPr="00ED6309">
        <w:rPr>
          <w:rFonts w:ascii="Times New Roman" w:hAnsi="Times New Roman" w:cs="Times New Roman"/>
          <w:sz w:val="28"/>
          <w:szCs w:val="28"/>
        </w:rPr>
        <w:t>к постановлению</w:t>
      </w:r>
      <w:r w:rsidR="00C60808">
        <w:rPr>
          <w:rFonts w:ascii="Times New Roman" w:hAnsi="Times New Roman" w:cs="Times New Roman"/>
          <w:sz w:val="28"/>
          <w:szCs w:val="28"/>
        </w:rPr>
        <w:t xml:space="preserve"> </w:t>
      </w:r>
      <w:r w:rsidRPr="00ED6309">
        <w:rPr>
          <w:rFonts w:ascii="Times New Roman" w:hAnsi="Times New Roman" w:cs="Times New Roman"/>
          <w:sz w:val="28"/>
          <w:szCs w:val="28"/>
        </w:rPr>
        <w:t xml:space="preserve">администрации </w:t>
      </w:r>
    </w:p>
    <w:p w14:paraId="2A8CFA4C" w14:textId="77777777" w:rsidR="00C60808" w:rsidRDefault="00717F16" w:rsidP="00A61F4D">
      <w:pPr>
        <w:pStyle w:val="ConsPlusNormal"/>
        <w:widowControl/>
        <w:ind w:left="5103"/>
        <w:rPr>
          <w:rFonts w:ascii="Times New Roman" w:hAnsi="Times New Roman" w:cs="Times New Roman"/>
          <w:sz w:val="28"/>
          <w:szCs w:val="28"/>
        </w:rPr>
      </w:pPr>
      <w:r w:rsidRPr="00ED6309">
        <w:rPr>
          <w:rFonts w:ascii="Times New Roman" w:hAnsi="Times New Roman" w:cs="Times New Roman"/>
          <w:sz w:val="28"/>
          <w:szCs w:val="28"/>
        </w:rPr>
        <w:t>муниципального</w:t>
      </w:r>
      <w:r w:rsidR="00C60808">
        <w:rPr>
          <w:rFonts w:ascii="Times New Roman" w:hAnsi="Times New Roman" w:cs="Times New Roman"/>
          <w:sz w:val="28"/>
          <w:szCs w:val="28"/>
        </w:rPr>
        <w:t xml:space="preserve"> </w:t>
      </w:r>
      <w:r w:rsidRPr="00ED6309">
        <w:rPr>
          <w:rFonts w:ascii="Times New Roman" w:hAnsi="Times New Roman" w:cs="Times New Roman"/>
          <w:sz w:val="28"/>
          <w:szCs w:val="28"/>
        </w:rPr>
        <w:t xml:space="preserve">образования </w:t>
      </w:r>
    </w:p>
    <w:p w14:paraId="7D6B0F12" w14:textId="77777777" w:rsidR="00717F16" w:rsidRPr="00ED6309" w:rsidRDefault="00717F16" w:rsidP="00A61F4D">
      <w:pPr>
        <w:pStyle w:val="ConsPlusNormal"/>
        <w:widowControl/>
        <w:ind w:left="5103"/>
        <w:rPr>
          <w:rFonts w:ascii="Times New Roman" w:hAnsi="Times New Roman" w:cs="Times New Roman"/>
          <w:sz w:val="28"/>
          <w:szCs w:val="28"/>
        </w:rPr>
      </w:pPr>
      <w:r>
        <w:rPr>
          <w:rFonts w:ascii="Times New Roman" w:hAnsi="Times New Roman" w:cs="Times New Roman"/>
          <w:sz w:val="28"/>
          <w:szCs w:val="28"/>
        </w:rPr>
        <w:t>«</w:t>
      </w:r>
      <w:r w:rsidRPr="00ED6309">
        <w:rPr>
          <w:rFonts w:ascii="Times New Roman" w:hAnsi="Times New Roman" w:cs="Times New Roman"/>
          <w:sz w:val="28"/>
          <w:szCs w:val="28"/>
        </w:rPr>
        <w:t>Город Саратов</w:t>
      </w:r>
      <w:r>
        <w:rPr>
          <w:rFonts w:ascii="Times New Roman" w:hAnsi="Times New Roman" w:cs="Times New Roman"/>
          <w:sz w:val="28"/>
          <w:szCs w:val="28"/>
        </w:rPr>
        <w:t>»</w:t>
      </w:r>
    </w:p>
    <w:p w14:paraId="0F2E2119" w14:textId="77777777" w:rsidR="00717F16" w:rsidRDefault="00F17D2F" w:rsidP="00F17D2F">
      <w:pPr>
        <w:pStyle w:val="ConsPlusNormal"/>
        <w:widowControl/>
        <w:ind w:firstLine="5103"/>
        <w:jc w:val="both"/>
        <w:rPr>
          <w:rFonts w:ascii="Times New Roman" w:hAnsi="Times New Roman" w:cs="Times New Roman"/>
          <w:sz w:val="28"/>
          <w:szCs w:val="28"/>
        </w:rPr>
      </w:pPr>
      <w:r>
        <w:rPr>
          <w:rFonts w:ascii="Times New Roman" w:hAnsi="Times New Roman" w:cs="Times New Roman"/>
          <w:sz w:val="28"/>
          <w:szCs w:val="28"/>
        </w:rPr>
        <w:t>от 30 декабря 2022 года № 5385</w:t>
      </w:r>
    </w:p>
    <w:p w14:paraId="77B883C9" w14:textId="77777777" w:rsidR="00C60808" w:rsidRPr="00ED6309" w:rsidRDefault="00C60808" w:rsidP="00C60808">
      <w:pPr>
        <w:pStyle w:val="ConsPlusNormal"/>
        <w:widowControl/>
        <w:jc w:val="both"/>
        <w:rPr>
          <w:rFonts w:ascii="Times New Roman" w:hAnsi="Times New Roman" w:cs="Times New Roman"/>
          <w:sz w:val="28"/>
          <w:szCs w:val="28"/>
        </w:rPr>
      </w:pPr>
    </w:p>
    <w:p w14:paraId="7CA4AFB3" w14:textId="77777777" w:rsidR="00717F16" w:rsidRPr="00ED6309" w:rsidRDefault="00717F16" w:rsidP="00E6782A">
      <w:pPr>
        <w:pStyle w:val="ConsPlusTitle"/>
        <w:widowControl/>
        <w:spacing w:line="247" w:lineRule="auto"/>
        <w:jc w:val="center"/>
        <w:rPr>
          <w:rFonts w:ascii="Times New Roman" w:hAnsi="Times New Roman" w:cs="Times New Roman"/>
          <w:sz w:val="28"/>
          <w:szCs w:val="28"/>
        </w:rPr>
      </w:pPr>
      <w:bookmarkStart w:id="2" w:name="P98"/>
      <w:bookmarkEnd w:id="2"/>
      <w:r w:rsidRPr="00ED6309">
        <w:rPr>
          <w:rFonts w:ascii="Times New Roman" w:hAnsi="Times New Roman" w:cs="Times New Roman"/>
          <w:sz w:val="28"/>
          <w:szCs w:val="28"/>
        </w:rPr>
        <w:t>Порядок</w:t>
      </w:r>
    </w:p>
    <w:p w14:paraId="54F565A1" w14:textId="77777777" w:rsidR="00717F16" w:rsidRPr="00ED6309" w:rsidRDefault="00717F16" w:rsidP="00E6782A">
      <w:pPr>
        <w:pStyle w:val="ConsPlusTitle"/>
        <w:widowControl/>
        <w:spacing w:line="247" w:lineRule="auto"/>
        <w:jc w:val="center"/>
        <w:rPr>
          <w:rFonts w:ascii="Times New Roman" w:hAnsi="Times New Roman" w:cs="Times New Roman"/>
          <w:sz w:val="28"/>
          <w:szCs w:val="28"/>
        </w:rPr>
      </w:pPr>
      <w:r>
        <w:rPr>
          <w:rFonts w:ascii="Times New Roman" w:hAnsi="Times New Roman" w:cs="Times New Roman"/>
          <w:sz w:val="28"/>
          <w:szCs w:val="28"/>
        </w:rPr>
        <w:t>с</w:t>
      </w:r>
      <w:r w:rsidRPr="00ED6309">
        <w:rPr>
          <w:rFonts w:ascii="Times New Roman" w:hAnsi="Times New Roman" w:cs="Times New Roman"/>
          <w:sz w:val="28"/>
          <w:szCs w:val="28"/>
        </w:rPr>
        <w:t>нижения (невзимания) родительской платы</w:t>
      </w:r>
    </w:p>
    <w:p w14:paraId="6548B837" w14:textId="77777777" w:rsidR="00717F16" w:rsidRPr="00ED6309" w:rsidRDefault="00F71982" w:rsidP="00E6782A">
      <w:pPr>
        <w:pStyle w:val="ConsPlusTitle"/>
        <w:widowControl/>
        <w:spacing w:line="247" w:lineRule="auto"/>
        <w:jc w:val="center"/>
        <w:rPr>
          <w:rFonts w:ascii="Times New Roman" w:hAnsi="Times New Roman" w:cs="Times New Roman"/>
          <w:sz w:val="28"/>
          <w:szCs w:val="28"/>
        </w:rPr>
      </w:pPr>
      <w:r>
        <w:rPr>
          <w:rFonts w:ascii="Times New Roman" w:hAnsi="Times New Roman" w:cs="Times New Roman"/>
          <w:sz w:val="28"/>
          <w:szCs w:val="28"/>
        </w:rPr>
        <w:t xml:space="preserve">в </w:t>
      </w:r>
      <w:r w:rsidR="00717F16" w:rsidRPr="00ED6309">
        <w:rPr>
          <w:rFonts w:ascii="Times New Roman" w:hAnsi="Times New Roman" w:cs="Times New Roman"/>
          <w:sz w:val="28"/>
          <w:szCs w:val="28"/>
        </w:rPr>
        <w:t>муниципальных образовательных учреждениях</w:t>
      </w:r>
    </w:p>
    <w:p w14:paraId="31CFF0F2" w14:textId="77777777" w:rsidR="00717F16" w:rsidRPr="00ED6309" w:rsidRDefault="00717F16" w:rsidP="00E6782A">
      <w:pPr>
        <w:pStyle w:val="ConsPlusNormal"/>
        <w:widowControl/>
        <w:spacing w:line="247" w:lineRule="auto"/>
        <w:rPr>
          <w:rFonts w:ascii="Times New Roman" w:hAnsi="Times New Roman" w:cs="Times New Roman"/>
          <w:sz w:val="28"/>
          <w:szCs w:val="28"/>
        </w:rPr>
      </w:pPr>
    </w:p>
    <w:p w14:paraId="115B3B06" w14:textId="77777777" w:rsidR="00717F16" w:rsidRPr="00ED6309" w:rsidRDefault="00717F16" w:rsidP="00E6782A">
      <w:pPr>
        <w:pStyle w:val="ConsPlusNormal"/>
        <w:widowControl/>
        <w:spacing w:line="247" w:lineRule="auto"/>
        <w:ind w:firstLine="709"/>
        <w:jc w:val="both"/>
        <w:rPr>
          <w:rFonts w:ascii="Times New Roman" w:hAnsi="Times New Roman" w:cs="Times New Roman"/>
          <w:sz w:val="28"/>
          <w:szCs w:val="28"/>
        </w:rPr>
      </w:pPr>
      <w:r w:rsidRPr="00ED6309">
        <w:rPr>
          <w:rFonts w:ascii="Times New Roman" w:hAnsi="Times New Roman" w:cs="Times New Roman"/>
          <w:sz w:val="28"/>
          <w:szCs w:val="28"/>
        </w:rPr>
        <w:t>1. Плата за присмотр и уход за ребенком взимается с родителей (законных представителей) за фактически оказанные услуги.</w:t>
      </w:r>
    </w:p>
    <w:p w14:paraId="73F4171D" w14:textId="77777777" w:rsidR="00717F16" w:rsidRPr="008C1F1F" w:rsidRDefault="00717F16" w:rsidP="00E6782A">
      <w:pPr>
        <w:pStyle w:val="ConsPlusNormal"/>
        <w:widowControl/>
        <w:spacing w:line="247" w:lineRule="auto"/>
        <w:ind w:firstLine="709"/>
        <w:jc w:val="both"/>
        <w:rPr>
          <w:rFonts w:ascii="Times New Roman" w:hAnsi="Times New Roman" w:cs="Times New Roman"/>
          <w:sz w:val="28"/>
          <w:szCs w:val="28"/>
        </w:rPr>
      </w:pPr>
      <w:r w:rsidRPr="00ED6309">
        <w:rPr>
          <w:rFonts w:ascii="Times New Roman" w:hAnsi="Times New Roman" w:cs="Times New Roman"/>
          <w:sz w:val="28"/>
          <w:szCs w:val="28"/>
        </w:rPr>
        <w:t xml:space="preserve">2. Снижение (невзимание) родительской платы в муниципальных образовательных учреждениях (далее - льгота по родительской плате) осуществляется при наличии у родителей (законных представителей) ребенка права на получение льгот </w:t>
      </w:r>
      <w:r w:rsidRPr="008C1F1F">
        <w:rPr>
          <w:rFonts w:ascii="Times New Roman" w:hAnsi="Times New Roman" w:cs="Times New Roman"/>
          <w:sz w:val="28"/>
          <w:szCs w:val="28"/>
        </w:rPr>
        <w:t>по родительской плате.</w:t>
      </w:r>
    </w:p>
    <w:p w14:paraId="7627ADBD" w14:textId="77777777" w:rsidR="00717F16" w:rsidRPr="008C1F1F" w:rsidRDefault="00717F16" w:rsidP="00E6782A">
      <w:pPr>
        <w:pStyle w:val="ConsPlusNormal"/>
        <w:widowControl/>
        <w:spacing w:line="247" w:lineRule="auto"/>
        <w:ind w:firstLine="709"/>
        <w:jc w:val="both"/>
        <w:rPr>
          <w:rFonts w:ascii="Times New Roman" w:hAnsi="Times New Roman" w:cs="Times New Roman"/>
          <w:sz w:val="28"/>
          <w:szCs w:val="28"/>
        </w:rPr>
      </w:pPr>
      <w:r w:rsidRPr="008C1F1F">
        <w:rPr>
          <w:rFonts w:ascii="Times New Roman" w:hAnsi="Times New Roman" w:cs="Times New Roman"/>
          <w:sz w:val="28"/>
          <w:szCs w:val="28"/>
        </w:rPr>
        <w:t xml:space="preserve">3. Льгота по родительской плате предоставляется в соответствии с приказом руководителя муниципального образовательного учреждения при представлении родителем (законным представителем) руководителю муниципального образовательного учреждения заявления о снижении (невзимании) родительской платы, свидетельства о рождении ребенка и документов, подтверждающих право на получение льгот по родительской плате, указанных в </w:t>
      </w:r>
      <w:hyperlink w:anchor="P128">
        <w:r w:rsidRPr="008C1F1F">
          <w:rPr>
            <w:rFonts w:ascii="Times New Roman" w:hAnsi="Times New Roman" w:cs="Times New Roman"/>
            <w:sz w:val="28"/>
            <w:szCs w:val="28"/>
          </w:rPr>
          <w:t>приложении</w:t>
        </w:r>
      </w:hyperlink>
      <w:r w:rsidRPr="008C1F1F">
        <w:rPr>
          <w:rFonts w:ascii="Times New Roman" w:hAnsi="Times New Roman" w:cs="Times New Roman"/>
          <w:sz w:val="28"/>
          <w:szCs w:val="28"/>
        </w:rPr>
        <w:t xml:space="preserve"> к Порядку. Льгота о снижении (невзимании) родительской платы предоставляется со дня подачи заявления. Представляемые документы, не содержащие срок действия, должны быть выданы не ранее 14 дней до дня их представления руководителю муниципального образовательного учреждения.</w:t>
      </w:r>
    </w:p>
    <w:p w14:paraId="6B4135C0" w14:textId="77777777" w:rsidR="00717F16" w:rsidRPr="008C1F1F" w:rsidRDefault="00717F16" w:rsidP="00E6782A">
      <w:pPr>
        <w:pStyle w:val="ConsPlusNormal"/>
        <w:widowControl/>
        <w:spacing w:line="247" w:lineRule="auto"/>
        <w:ind w:firstLine="709"/>
        <w:jc w:val="both"/>
        <w:rPr>
          <w:rFonts w:ascii="Times New Roman" w:hAnsi="Times New Roman" w:cs="Times New Roman"/>
          <w:sz w:val="28"/>
          <w:szCs w:val="28"/>
        </w:rPr>
      </w:pPr>
      <w:bookmarkStart w:id="3" w:name="P108"/>
      <w:bookmarkEnd w:id="3"/>
      <w:r w:rsidRPr="008C1F1F">
        <w:rPr>
          <w:rFonts w:ascii="Times New Roman" w:hAnsi="Times New Roman" w:cs="Times New Roman"/>
          <w:sz w:val="28"/>
          <w:szCs w:val="28"/>
        </w:rPr>
        <w:t>4. Право на льготу по родительской плате подтверждается родителем (законным представителем) при приеме в муниципальное образовательное учреждение, далее - не позднее 10 рабочих дней по истечении одного календарного года со дня подачи заявления о снижении (невзимании) родительской платы, а в случае истечения срока действия представленных документов - не позднее 10 рабочих дней после истечения такого срока.</w:t>
      </w:r>
    </w:p>
    <w:p w14:paraId="3FB7FDF6" w14:textId="77777777" w:rsidR="00717F16" w:rsidRPr="00ED6309" w:rsidRDefault="00717F16" w:rsidP="00E6782A">
      <w:pPr>
        <w:pStyle w:val="ConsPlusNormal"/>
        <w:widowControl/>
        <w:spacing w:line="247" w:lineRule="auto"/>
        <w:ind w:firstLine="709"/>
        <w:jc w:val="both"/>
        <w:rPr>
          <w:rFonts w:ascii="Times New Roman" w:hAnsi="Times New Roman" w:cs="Times New Roman"/>
          <w:sz w:val="28"/>
          <w:szCs w:val="28"/>
        </w:rPr>
      </w:pPr>
      <w:r w:rsidRPr="008C1F1F">
        <w:rPr>
          <w:rFonts w:ascii="Times New Roman" w:hAnsi="Times New Roman" w:cs="Times New Roman"/>
          <w:sz w:val="28"/>
          <w:szCs w:val="28"/>
        </w:rPr>
        <w:t xml:space="preserve">В течение 14 рабочих дней после прекращения оснований для предоставления льготы по родительской плате родитель (законный представитель) обязан письменно уведомить об этом руководителя муниципального образовательного </w:t>
      </w:r>
      <w:r w:rsidRPr="00ED6309">
        <w:rPr>
          <w:rFonts w:ascii="Times New Roman" w:hAnsi="Times New Roman" w:cs="Times New Roman"/>
          <w:sz w:val="28"/>
          <w:szCs w:val="28"/>
        </w:rPr>
        <w:t>учреждения.</w:t>
      </w:r>
    </w:p>
    <w:p w14:paraId="10969FE9" w14:textId="77777777" w:rsidR="00717F16" w:rsidRPr="008C1F1F" w:rsidRDefault="00717F16" w:rsidP="00E6782A">
      <w:pPr>
        <w:pStyle w:val="ConsPlusNormal"/>
        <w:widowControl/>
        <w:spacing w:line="247" w:lineRule="auto"/>
        <w:ind w:firstLine="709"/>
        <w:jc w:val="both"/>
        <w:rPr>
          <w:rFonts w:ascii="Times New Roman" w:hAnsi="Times New Roman" w:cs="Times New Roman"/>
          <w:sz w:val="28"/>
          <w:szCs w:val="28"/>
        </w:rPr>
      </w:pPr>
      <w:r w:rsidRPr="00ED6309">
        <w:rPr>
          <w:rFonts w:ascii="Times New Roman" w:hAnsi="Times New Roman" w:cs="Times New Roman"/>
          <w:sz w:val="28"/>
          <w:szCs w:val="28"/>
        </w:rPr>
        <w:t xml:space="preserve">Работники государственного учреждения здравоохранения </w:t>
      </w:r>
      <w:r>
        <w:rPr>
          <w:rFonts w:ascii="Times New Roman" w:hAnsi="Times New Roman" w:cs="Times New Roman"/>
          <w:sz w:val="28"/>
          <w:szCs w:val="28"/>
        </w:rPr>
        <w:t>«</w:t>
      </w:r>
      <w:r w:rsidRPr="00ED6309">
        <w:rPr>
          <w:rFonts w:ascii="Times New Roman" w:hAnsi="Times New Roman" w:cs="Times New Roman"/>
          <w:sz w:val="28"/>
          <w:szCs w:val="28"/>
        </w:rPr>
        <w:t>Саратовская городская станция скорой медицинской помощи</w:t>
      </w:r>
      <w:r>
        <w:rPr>
          <w:rFonts w:ascii="Times New Roman" w:hAnsi="Times New Roman" w:cs="Times New Roman"/>
          <w:sz w:val="28"/>
          <w:szCs w:val="28"/>
        </w:rPr>
        <w:t>»</w:t>
      </w:r>
      <w:r w:rsidRPr="00ED6309">
        <w:rPr>
          <w:rFonts w:ascii="Times New Roman" w:hAnsi="Times New Roman" w:cs="Times New Roman"/>
          <w:sz w:val="28"/>
          <w:szCs w:val="28"/>
        </w:rPr>
        <w:t xml:space="preserve"> утрачивают право на льготу по родительской плате с </w:t>
      </w:r>
      <w:r w:rsidRPr="008C1F1F">
        <w:rPr>
          <w:rFonts w:ascii="Times New Roman" w:hAnsi="Times New Roman" w:cs="Times New Roman"/>
          <w:sz w:val="28"/>
          <w:szCs w:val="28"/>
        </w:rPr>
        <w:t>даты фактического расторжения трудового договора с работником или заключения дополнительного соглашения к трудовому договору о переводе работника на другую должность на основании сведений, поступивших учредителю муниципального образовательного учреждения.</w:t>
      </w:r>
    </w:p>
    <w:p w14:paraId="7D816371" w14:textId="77777777" w:rsidR="00717F16" w:rsidRPr="008C1F1F" w:rsidRDefault="00717F16" w:rsidP="00C60808">
      <w:pPr>
        <w:pStyle w:val="ConsPlusNormal"/>
        <w:widowControl/>
        <w:ind w:firstLine="709"/>
        <w:jc w:val="both"/>
        <w:rPr>
          <w:rFonts w:ascii="Times New Roman" w:hAnsi="Times New Roman" w:cs="Times New Roman"/>
          <w:sz w:val="28"/>
          <w:szCs w:val="28"/>
        </w:rPr>
      </w:pPr>
      <w:r w:rsidRPr="008C1F1F">
        <w:rPr>
          <w:rFonts w:ascii="Times New Roman" w:hAnsi="Times New Roman" w:cs="Times New Roman"/>
          <w:sz w:val="28"/>
          <w:szCs w:val="28"/>
        </w:rPr>
        <w:lastRenderedPageBreak/>
        <w:t>5. В случае</w:t>
      </w:r>
      <w:r w:rsidR="00F71982">
        <w:rPr>
          <w:rFonts w:ascii="Times New Roman" w:hAnsi="Times New Roman" w:cs="Times New Roman"/>
          <w:sz w:val="28"/>
          <w:szCs w:val="28"/>
        </w:rPr>
        <w:t>,</w:t>
      </w:r>
      <w:r w:rsidRPr="008C1F1F">
        <w:rPr>
          <w:rFonts w:ascii="Times New Roman" w:hAnsi="Times New Roman" w:cs="Times New Roman"/>
          <w:sz w:val="28"/>
          <w:szCs w:val="28"/>
        </w:rPr>
        <w:t xml:space="preserve"> если заявление о снижении (невзимании) родительской платы, свидетельство о рождении ребенка и документы, подтверждающие право на получение льготы по родительской плате, не представлены родителем (законным представителем) в сроки, указанные в </w:t>
      </w:r>
      <w:hyperlink w:anchor="P108">
        <w:r w:rsidRPr="008C1F1F">
          <w:rPr>
            <w:rFonts w:ascii="Times New Roman" w:hAnsi="Times New Roman" w:cs="Times New Roman"/>
            <w:sz w:val="28"/>
            <w:szCs w:val="28"/>
          </w:rPr>
          <w:t>пункте 4</w:t>
        </w:r>
      </w:hyperlink>
      <w:r w:rsidRPr="008C1F1F">
        <w:rPr>
          <w:rFonts w:ascii="Times New Roman" w:hAnsi="Times New Roman" w:cs="Times New Roman"/>
          <w:sz w:val="28"/>
          <w:szCs w:val="28"/>
        </w:rPr>
        <w:t xml:space="preserve"> Порядка, предоставление льготы по родительской плате прекращается.</w:t>
      </w:r>
    </w:p>
    <w:p w14:paraId="67D0CFEC" w14:textId="77777777" w:rsidR="00717F16" w:rsidRPr="008C1F1F" w:rsidRDefault="00717F16" w:rsidP="00C60808">
      <w:pPr>
        <w:pStyle w:val="ConsPlusNormal"/>
        <w:widowControl/>
        <w:ind w:firstLine="709"/>
        <w:jc w:val="both"/>
        <w:rPr>
          <w:rFonts w:ascii="Times New Roman" w:hAnsi="Times New Roman" w:cs="Times New Roman"/>
          <w:sz w:val="28"/>
          <w:szCs w:val="28"/>
        </w:rPr>
      </w:pPr>
      <w:r w:rsidRPr="008C1F1F">
        <w:rPr>
          <w:rFonts w:ascii="Times New Roman" w:hAnsi="Times New Roman" w:cs="Times New Roman"/>
          <w:sz w:val="28"/>
          <w:szCs w:val="28"/>
        </w:rPr>
        <w:t xml:space="preserve">Если заявление о снижении (невзимании) родительской платы, свидетельство о рождении ребенка и документы, подтверждающие право на получение льготы по родительской плате, представлены по истечении срока, указанного в </w:t>
      </w:r>
      <w:hyperlink w:anchor="P108">
        <w:r w:rsidRPr="008C1F1F">
          <w:rPr>
            <w:rFonts w:ascii="Times New Roman" w:hAnsi="Times New Roman" w:cs="Times New Roman"/>
            <w:sz w:val="28"/>
            <w:szCs w:val="28"/>
          </w:rPr>
          <w:t>пункте 4</w:t>
        </w:r>
      </w:hyperlink>
      <w:r w:rsidRPr="008C1F1F">
        <w:rPr>
          <w:rFonts w:ascii="Times New Roman" w:hAnsi="Times New Roman" w:cs="Times New Roman"/>
          <w:sz w:val="28"/>
          <w:szCs w:val="28"/>
        </w:rPr>
        <w:t xml:space="preserve"> Порядка, перерасчет родительской платы производится с даты их представления руководителю муниципального образовательного учреждения.</w:t>
      </w:r>
    </w:p>
    <w:p w14:paraId="50C583E6" w14:textId="77777777" w:rsidR="00717F16" w:rsidRPr="00ED6309" w:rsidRDefault="00717F16" w:rsidP="00C60808">
      <w:pPr>
        <w:pStyle w:val="ConsPlusNormal"/>
        <w:widowControl/>
        <w:ind w:firstLine="709"/>
        <w:jc w:val="both"/>
        <w:rPr>
          <w:rFonts w:ascii="Times New Roman" w:hAnsi="Times New Roman" w:cs="Times New Roman"/>
          <w:sz w:val="28"/>
          <w:szCs w:val="28"/>
        </w:rPr>
      </w:pPr>
      <w:r w:rsidRPr="008C1F1F">
        <w:rPr>
          <w:rFonts w:ascii="Times New Roman" w:hAnsi="Times New Roman" w:cs="Times New Roman"/>
          <w:sz w:val="28"/>
          <w:szCs w:val="28"/>
        </w:rPr>
        <w:t xml:space="preserve">Ответственность за своевременное представление документов в обслуживающую муниципальное образовательное </w:t>
      </w:r>
      <w:r w:rsidRPr="00ED6309">
        <w:rPr>
          <w:rFonts w:ascii="Times New Roman" w:hAnsi="Times New Roman" w:cs="Times New Roman"/>
          <w:sz w:val="28"/>
          <w:szCs w:val="28"/>
        </w:rPr>
        <w:t>учреждение централизованную бухгалтерию несет руководитель муниципального образовательного учреждения.</w:t>
      </w:r>
    </w:p>
    <w:p w14:paraId="4461EF5D" w14:textId="77777777" w:rsidR="00717F16" w:rsidRPr="00ED6309" w:rsidRDefault="00717F16" w:rsidP="00C60808">
      <w:pPr>
        <w:pStyle w:val="ConsPlusNormal"/>
        <w:widowControl/>
        <w:ind w:firstLine="709"/>
        <w:jc w:val="both"/>
        <w:rPr>
          <w:rFonts w:ascii="Times New Roman" w:hAnsi="Times New Roman" w:cs="Times New Roman"/>
          <w:sz w:val="28"/>
          <w:szCs w:val="28"/>
        </w:rPr>
      </w:pPr>
      <w:r w:rsidRPr="00ED6309">
        <w:rPr>
          <w:rFonts w:ascii="Times New Roman" w:hAnsi="Times New Roman" w:cs="Times New Roman"/>
          <w:sz w:val="28"/>
          <w:szCs w:val="28"/>
        </w:rPr>
        <w:t>6. Родителям (законным представителям), имеющим право на льготу по родительской плате по нескольким основаниям, льгота предоставляется по одному из оснований по выбору.</w:t>
      </w:r>
    </w:p>
    <w:p w14:paraId="7C289055" w14:textId="77777777" w:rsidR="00717F16" w:rsidRDefault="00717F16" w:rsidP="00C60808">
      <w:pPr>
        <w:pStyle w:val="ConsPlusNormal"/>
        <w:widowControl/>
        <w:jc w:val="both"/>
        <w:rPr>
          <w:rFonts w:ascii="Times New Roman" w:hAnsi="Times New Roman" w:cs="Times New Roman"/>
          <w:sz w:val="28"/>
          <w:szCs w:val="28"/>
        </w:rPr>
      </w:pPr>
    </w:p>
    <w:p w14:paraId="3B360D02" w14:textId="77777777" w:rsidR="00C60808" w:rsidRPr="00ED6309" w:rsidRDefault="00C60808" w:rsidP="00C60808">
      <w:pPr>
        <w:pStyle w:val="ConsPlusNormal"/>
        <w:widowControl/>
        <w:jc w:val="both"/>
        <w:rPr>
          <w:rFonts w:ascii="Times New Roman" w:hAnsi="Times New Roman" w:cs="Times New Roman"/>
          <w:sz w:val="28"/>
          <w:szCs w:val="28"/>
        </w:rPr>
      </w:pPr>
    </w:p>
    <w:p w14:paraId="239DD095" w14:textId="77777777" w:rsidR="00717F16" w:rsidRPr="00ED6309" w:rsidRDefault="00717F16" w:rsidP="00C60808">
      <w:pPr>
        <w:pStyle w:val="ConsPlusNormal"/>
        <w:widowControl/>
        <w:jc w:val="both"/>
        <w:rPr>
          <w:rFonts w:ascii="Times New Roman" w:hAnsi="Times New Roman" w:cs="Times New Roman"/>
          <w:sz w:val="28"/>
          <w:szCs w:val="28"/>
        </w:rPr>
      </w:pPr>
      <w:r w:rsidRPr="00ED6309">
        <w:rPr>
          <w:rFonts w:ascii="Times New Roman" w:hAnsi="Times New Roman" w:cs="Times New Roman"/>
          <w:sz w:val="28"/>
          <w:szCs w:val="28"/>
        </w:rPr>
        <w:t>Председатель комитета</w:t>
      </w:r>
    </w:p>
    <w:p w14:paraId="7857A936" w14:textId="77777777" w:rsidR="00717F16" w:rsidRPr="00ED6309" w:rsidRDefault="00717F16" w:rsidP="00C60808">
      <w:pPr>
        <w:pStyle w:val="ConsPlusNormal"/>
        <w:widowControl/>
        <w:jc w:val="both"/>
        <w:rPr>
          <w:rFonts w:ascii="Times New Roman" w:hAnsi="Times New Roman" w:cs="Times New Roman"/>
          <w:sz w:val="28"/>
          <w:szCs w:val="28"/>
        </w:rPr>
      </w:pPr>
      <w:r w:rsidRPr="00ED6309">
        <w:rPr>
          <w:rFonts w:ascii="Times New Roman" w:hAnsi="Times New Roman" w:cs="Times New Roman"/>
          <w:sz w:val="28"/>
          <w:szCs w:val="28"/>
        </w:rPr>
        <w:t>по образованию администрации</w:t>
      </w:r>
    </w:p>
    <w:p w14:paraId="56036896" w14:textId="77777777" w:rsidR="00C60808" w:rsidRDefault="00717F16" w:rsidP="00C60808">
      <w:pPr>
        <w:pStyle w:val="ConsPlusNormal"/>
        <w:widowControl/>
        <w:jc w:val="both"/>
        <w:rPr>
          <w:rFonts w:ascii="Times New Roman" w:hAnsi="Times New Roman" w:cs="Times New Roman"/>
          <w:sz w:val="28"/>
          <w:szCs w:val="28"/>
        </w:rPr>
      </w:pPr>
      <w:r w:rsidRPr="00ED6309">
        <w:rPr>
          <w:rFonts w:ascii="Times New Roman" w:hAnsi="Times New Roman" w:cs="Times New Roman"/>
          <w:sz w:val="28"/>
          <w:szCs w:val="28"/>
        </w:rPr>
        <w:t xml:space="preserve">муниципального образования </w:t>
      </w:r>
    </w:p>
    <w:p w14:paraId="5BD038F4" w14:textId="77777777" w:rsidR="00717F16" w:rsidRPr="00ED6309" w:rsidRDefault="00717F16" w:rsidP="00C6080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ED6309">
        <w:rPr>
          <w:rFonts w:ascii="Times New Roman" w:hAnsi="Times New Roman" w:cs="Times New Roman"/>
          <w:sz w:val="28"/>
          <w:szCs w:val="28"/>
        </w:rPr>
        <w:t>Город Саратов</w:t>
      </w:r>
      <w:r>
        <w:rPr>
          <w:rFonts w:ascii="Times New Roman" w:hAnsi="Times New Roman" w:cs="Times New Roman"/>
          <w:sz w:val="28"/>
          <w:szCs w:val="28"/>
        </w:rPr>
        <w:t>»</w:t>
      </w:r>
      <w:r w:rsidRPr="00ED63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6309">
        <w:rPr>
          <w:rFonts w:ascii="Times New Roman" w:hAnsi="Times New Roman" w:cs="Times New Roman"/>
          <w:sz w:val="28"/>
          <w:szCs w:val="28"/>
        </w:rPr>
        <w:t xml:space="preserve">    </w:t>
      </w:r>
      <w:r w:rsidR="00C60808">
        <w:rPr>
          <w:rFonts w:ascii="Times New Roman" w:hAnsi="Times New Roman" w:cs="Times New Roman"/>
          <w:sz w:val="28"/>
          <w:szCs w:val="28"/>
        </w:rPr>
        <w:t xml:space="preserve">                                                  </w:t>
      </w:r>
      <w:r w:rsidRPr="00ED6309">
        <w:rPr>
          <w:rFonts w:ascii="Times New Roman" w:hAnsi="Times New Roman" w:cs="Times New Roman"/>
          <w:sz w:val="28"/>
          <w:szCs w:val="28"/>
        </w:rPr>
        <w:t>Л.Ю. Живцова</w:t>
      </w:r>
    </w:p>
    <w:p w14:paraId="5E25C926" w14:textId="77777777" w:rsidR="00717F16" w:rsidRPr="00ED6309" w:rsidRDefault="00C60808" w:rsidP="00F71982">
      <w:pPr>
        <w:spacing w:after="0" w:line="238" w:lineRule="auto"/>
        <w:ind w:left="5103"/>
        <w:jc w:val="right"/>
        <w:rPr>
          <w:rFonts w:ascii="Times New Roman" w:hAnsi="Times New Roman"/>
          <w:sz w:val="28"/>
          <w:szCs w:val="28"/>
        </w:rPr>
      </w:pPr>
      <w:r>
        <w:rPr>
          <w:rFonts w:ascii="Times New Roman" w:hAnsi="Times New Roman"/>
          <w:sz w:val="28"/>
          <w:szCs w:val="28"/>
        </w:rPr>
        <w:br w:type="page"/>
      </w:r>
      <w:r w:rsidR="00717F16" w:rsidRPr="00ED6309">
        <w:rPr>
          <w:rFonts w:ascii="Times New Roman" w:hAnsi="Times New Roman"/>
          <w:sz w:val="28"/>
          <w:szCs w:val="28"/>
        </w:rPr>
        <w:lastRenderedPageBreak/>
        <w:t>Приложение</w:t>
      </w:r>
      <w:r>
        <w:rPr>
          <w:rFonts w:ascii="Times New Roman" w:hAnsi="Times New Roman"/>
          <w:sz w:val="28"/>
          <w:szCs w:val="28"/>
        </w:rPr>
        <w:t xml:space="preserve"> </w:t>
      </w:r>
      <w:r w:rsidR="00717F16" w:rsidRPr="00ED6309">
        <w:rPr>
          <w:rFonts w:ascii="Times New Roman" w:hAnsi="Times New Roman"/>
          <w:sz w:val="28"/>
          <w:szCs w:val="28"/>
        </w:rPr>
        <w:t>к Порядку</w:t>
      </w:r>
    </w:p>
    <w:p w14:paraId="6AA28ED8" w14:textId="77777777" w:rsidR="00C60808" w:rsidRPr="00ED6309" w:rsidRDefault="00C60808" w:rsidP="00F71982">
      <w:pPr>
        <w:pStyle w:val="ConsPlusNormal"/>
        <w:widowControl/>
        <w:spacing w:line="238" w:lineRule="auto"/>
        <w:jc w:val="both"/>
        <w:rPr>
          <w:rFonts w:ascii="Times New Roman" w:hAnsi="Times New Roman" w:cs="Times New Roman"/>
          <w:sz w:val="28"/>
          <w:szCs w:val="28"/>
        </w:rPr>
      </w:pPr>
    </w:p>
    <w:p w14:paraId="794EDEB7" w14:textId="77777777" w:rsidR="00717F16" w:rsidRPr="00ED6309" w:rsidRDefault="00717F16" w:rsidP="00F71982">
      <w:pPr>
        <w:pStyle w:val="ConsPlusTitle"/>
        <w:widowControl/>
        <w:spacing w:line="238" w:lineRule="auto"/>
        <w:jc w:val="center"/>
        <w:rPr>
          <w:rFonts w:ascii="Times New Roman" w:hAnsi="Times New Roman" w:cs="Times New Roman"/>
          <w:sz w:val="28"/>
          <w:szCs w:val="28"/>
        </w:rPr>
      </w:pPr>
      <w:bookmarkStart w:id="4" w:name="P128"/>
      <w:bookmarkEnd w:id="4"/>
      <w:r>
        <w:rPr>
          <w:rFonts w:ascii="Times New Roman" w:hAnsi="Times New Roman" w:cs="Times New Roman"/>
          <w:sz w:val="28"/>
          <w:szCs w:val="28"/>
        </w:rPr>
        <w:t>П</w:t>
      </w:r>
      <w:r w:rsidRPr="00ED6309">
        <w:rPr>
          <w:rFonts w:ascii="Times New Roman" w:hAnsi="Times New Roman" w:cs="Times New Roman"/>
          <w:sz w:val="28"/>
          <w:szCs w:val="28"/>
        </w:rPr>
        <w:t>еречень</w:t>
      </w:r>
    </w:p>
    <w:p w14:paraId="61C3020C" w14:textId="77777777" w:rsidR="00717F16" w:rsidRPr="00ED6309" w:rsidRDefault="00717F16" w:rsidP="00F71982">
      <w:pPr>
        <w:pStyle w:val="ConsPlusTitle"/>
        <w:widowControl/>
        <w:spacing w:line="238" w:lineRule="auto"/>
        <w:jc w:val="center"/>
        <w:rPr>
          <w:rFonts w:ascii="Times New Roman" w:hAnsi="Times New Roman" w:cs="Times New Roman"/>
          <w:sz w:val="28"/>
          <w:szCs w:val="28"/>
        </w:rPr>
      </w:pPr>
      <w:r w:rsidRPr="00ED6309">
        <w:rPr>
          <w:rFonts w:ascii="Times New Roman" w:hAnsi="Times New Roman" w:cs="Times New Roman"/>
          <w:sz w:val="28"/>
          <w:szCs w:val="28"/>
        </w:rPr>
        <w:t>документов, подтверждающих право на получение льгот</w:t>
      </w:r>
    </w:p>
    <w:p w14:paraId="11327209" w14:textId="77777777" w:rsidR="00717F16" w:rsidRPr="00ED6309" w:rsidRDefault="00717F16" w:rsidP="00F71982">
      <w:pPr>
        <w:pStyle w:val="ConsPlusTitle"/>
        <w:widowControl/>
        <w:spacing w:line="238" w:lineRule="auto"/>
        <w:jc w:val="center"/>
        <w:rPr>
          <w:rFonts w:ascii="Times New Roman" w:hAnsi="Times New Roman" w:cs="Times New Roman"/>
          <w:sz w:val="28"/>
          <w:szCs w:val="28"/>
        </w:rPr>
      </w:pPr>
      <w:r w:rsidRPr="00ED6309">
        <w:rPr>
          <w:rFonts w:ascii="Times New Roman" w:hAnsi="Times New Roman" w:cs="Times New Roman"/>
          <w:sz w:val="28"/>
          <w:szCs w:val="28"/>
        </w:rPr>
        <w:t>по родительской плате за присмотр и уход за ребенком,</w:t>
      </w:r>
    </w:p>
    <w:p w14:paraId="574D776B" w14:textId="77777777" w:rsidR="00717F16" w:rsidRPr="00ED6309" w:rsidRDefault="00717F16" w:rsidP="00F71982">
      <w:pPr>
        <w:pStyle w:val="ConsPlusTitle"/>
        <w:widowControl/>
        <w:spacing w:line="238" w:lineRule="auto"/>
        <w:jc w:val="center"/>
        <w:rPr>
          <w:rFonts w:ascii="Times New Roman" w:hAnsi="Times New Roman" w:cs="Times New Roman"/>
          <w:sz w:val="28"/>
          <w:szCs w:val="28"/>
        </w:rPr>
      </w:pPr>
      <w:r w:rsidRPr="00ED6309">
        <w:rPr>
          <w:rFonts w:ascii="Times New Roman" w:hAnsi="Times New Roman" w:cs="Times New Roman"/>
          <w:sz w:val="28"/>
          <w:szCs w:val="28"/>
        </w:rPr>
        <w:t>осваивающим образовательные программы дошкольного</w:t>
      </w:r>
    </w:p>
    <w:p w14:paraId="51EB2DE5" w14:textId="77777777" w:rsidR="00717F16" w:rsidRPr="00ED6309" w:rsidRDefault="00717F16" w:rsidP="00F71982">
      <w:pPr>
        <w:pStyle w:val="ConsPlusTitle"/>
        <w:widowControl/>
        <w:spacing w:line="238" w:lineRule="auto"/>
        <w:jc w:val="center"/>
        <w:rPr>
          <w:rFonts w:ascii="Times New Roman" w:hAnsi="Times New Roman" w:cs="Times New Roman"/>
          <w:sz w:val="28"/>
          <w:szCs w:val="28"/>
        </w:rPr>
      </w:pPr>
      <w:r w:rsidRPr="00ED6309">
        <w:rPr>
          <w:rFonts w:ascii="Times New Roman" w:hAnsi="Times New Roman" w:cs="Times New Roman"/>
          <w:sz w:val="28"/>
          <w:szCs w:val="28"/>
        </w:rPr>
        <w:t>образования в муниципальных образовательных учреждениях</w:t>
      </w:r>
    </w:p>
    <w:p w14:paraId="464C84DB" w14:textId="77777777" w:rsidR="00717F16" w:rsidRPr="00ED6309" w:rsidRDefault="00717F16" w:rsidP="00F71982">
      <w:pPr>
        <w:pStyle w:val="ConsPlusNormal"/>
        <w:widowControl/>
        <w:spacing w:line="238"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8"/>
        <w:gridCol w:w="3964"/>
        <w:gridCol w:w="1985"/>
      </w:tblGrid>
      <w:tr w:rsidR="00A61F4D" w:rsidRPr="00DF67C6" w14:paraId="3FD677A5" w14:textId="77777777" w:rsidTr="00DF67C6">
        <w:tc>
          <w:tcPr>
            <w:tcW w:w="709" w:type="dxa"/>
          </w:tcPr>
          <w:p w14:paraId="00919729" w14:textId="77777777" w:rsidR="00717F16" w:rsidRPr="00DF67C6" w:rsidRDefault="00C60808"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w:t>
            </w:r>
            <w:r w:rsidR="00717F16" w:rsidRPr="00DF67C6">
              <w:rPr>
                <w:rFonts w:ascii="Times New Roman" w:hAnsi="Times New Roman" w:cs="Times New Roman"/>
                <w:sz w:val="28"/>
                <w:szCs w:val="28"/>
              </w:rPr>
              <w:t xml:space="preserve"> п/п</w:t>
            </w:r>
          </w:p>
        </w:tc>
        <w:tc>
          <w:tcPr>
            <w:tcW w:w="2698" w:type="dxa"/>
          </w:tcPr>
          <w:p w14:paraId="6C60ABF3"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Наименование документов</w:t>
            </w:r>
          </w:p>
        </w:tc>
        <w:tc>
          <w:tcPr>
            <w:tcW w:w="3964" w:type="dxa"/>
          </w:tcPr>
          <w:p w14:paraId="53B181FD" w14:textId="77777777" w:rsidR="00C60808"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 xml:space="preserve">Категории родителей (законных представителей), имеющих право на льготу </w:t>
            </w:r>
          </w:p>
          <w:p w14:paraId="5BD49DE7"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по родительской плате</w:t>
            </w:r>
          </w:p>
        </w:tc>
        <w:tc>
          <w:tcPr>
            <w:tcW w:w="1985" w:type="dxa"/>
          </w:tcPr>
          <w:p w14:paraId="06BA7C57" w14:textId="77777777" w:rsidR="00C60808" w:rsidRPr="00DF67C6" w:rsidRDefault="00717F16" w:rsidP="00F71982">
            <w:pPr>
              <w:pStyle w:val="ConsPlusNormal"/>
              <w:widowControl/>
              <w:spacing w:line="238" w:lineRule="auto"/>
              <w:ind w:left="-113" w:right="-108"/>
              <w:jc w:val="center"/>
              <w:rPr>
                <w:rFonts w:ascii="Times New Roman" w:hAnsi="Times New Roman" w:cs="Times New Roman"/>
                <w:sz w:val="28"/>
                <w:szCs w:val="28"/>
              </w:rPr>
            </w:pPr>
            <w:r w:rsidRPr="00DF67C6">
              <w:rPr>
                <w:rFonts w:ascii="Times New Roman" w:hAnsi="Times New Roman" w:cs="Times New Roman"/>
                <w:sz w:val="28"/>
                <w:szCs w:val="28"/>
              </w:rPr>
              <w:t xml:space="preserve">Размер льготы </w:t>
            </w:r>
          </w:p>
          <w:p w14:paraId="3B40CBC7" w14:textId="77777777" w:rsidR="00717F16" w:rsidRPr="00DF67C6" w:rsidRDefault="00717F16" w:rsidP="00F71982">
            <w:pPr>
              <w:pStyle w:val="ConsPlusNormal"/>
              <w:widowControl/>
              <w:spacing w:line="238" w:lineRule="auto"/>
              <w:ind w:left="-113" w:right="-108"/>
              <w:jc w:val="center"/>
              <w:rPr>
                <w:rFonts w:ascii="Times New Roman" w:hAnsi="Times New Roman" w:cs="Times New Roman"/>
                <w:sz w:val="28"/>
                <w:szCs w:val="28"/>
              </w:rPr>
            </w:pPr>
            <w:r w:rsidRPr="00DF67C6">
              <w:rPr>
                <w:rFonts w:ascii="Times New Roman" w:hAnsi="Times New Roman" w:cs="Times New Roman"/>
                <w:sz w:val="28"/>
                <w:szCs w:val="28"/>
              </w:rPr>
              <w:t>(% от размера родительской платы)</w:t>
            </w:r>
          </w:p>
        </w:tc>
      </w:tr>
      <w:tr w:rsidR="00A61F4D" w:rsidRPr="00DF67C6" w14:paraId="1B5BC0DC" w14:textId="77777777" w:rsidTr="00DF67C6">
        <w:tc>
          <w:tcPr>
            <w:tcW w:w="709" w:type="dxa"/>
          </w:tcPr>
          <w:p w14:paraId="21B8D36E"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w:t>
            </w:r>
          </w:p>
        </w:tc>
        <w:tc>
          <w:tcPr>
            <w:tcW w:w="2698" w:type="dxa"/>
          </w:tcPr>
          <w:p w14:paraId="4A93D84F"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3964" w:type="dxa"/>
          </w:tcPr>
          <w:p w14:paraId="24DE3521"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1985" w:type="dxa"/>
          </w:tcPr>
          <w:p w14:paraId="7BA8F213"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4</w:t>
            </w:r>
          </w:p>
        </w:tc>
      </w:tr>
      <w:tr w:rsidR="00A61F4D" w:rsidRPr="00DF67C6" w14:paraId="1696692E" w14:textId="77777777" w:rsidTr="00DF67C6">
        <w:tc>
          <w:tcPr>
            <w:tcW w:w="709" w:type="dxa"/>
          </w:tcPr>
          <w:p w14:paraId="2A027870"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w:t>
            </w:r>
          </w:p>
        </w:tc>
        <w:tc>
          <w:tcPr>
            <w:tcW w:w="2698" w:type="dxa"/>
          </w:tcPr>
          <w:p w14:paraId="3BD32339"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Копия справки установленного образца, подтверждающей факт установления инвалидности</w:t>
            </w:r>
          </w:p>
        </w:tc>
        <w:tc>
          <w:tcPr>
            <w:tcW w:w="3964" w:type="dxa"/>
          </w:tcPr>
          <w:p w14:paraId="2DFB26F0"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имеющие детей-инвалидов</w:t>
            </w:r>
          </w:p>
        </w:tc>
        <w:tc>
          <w:tcPr>
            <w:tcW w:w="1985" w:type="dxa"/>
          </w:tcPr>
          <w:p w14:paraId="171187E0"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605E0FF1" w14:textId="77777777" w:rsidTr="00DF67C6">
        <w:tc>
          <w:tcPr>
            <w:tcW w:w="709" w:type="dxa"/>
          </w:tcPr>
          <w:p w14:paraId="234DC428"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2698" w:type="dxa"/>
          </w:tcPr>
          <w:p w14:paraId="796B0014"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Копия постановления (решения) органа опеки и попечительства об установлении опеки (попечительства)</w:t>
            </w:r>
          </w:p>
        </w:tc>
        <w:tc>
          <w:tcPr>
            <w:tcW w:w="3964" w:type="dxa"/>
          </w:tcPr>
          <w:p w14:paraId="18EEFF65"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законные представители детей, которые находятся под опекой (попечительством)</w:t>
            </w:r>
          </w:p>
        </w:tc>
        <w:tc>
          <w:tcPr>
            <w:tcW w:w="1985" w:type="dxa"/>
          </w:tcPr>
          <w:p w14:paraId="23C8908C"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457AFDA3" w14:textId="77777777" w:rsidTr="00DF67C6">
        <w:tc>
          <w:tcPr>
            <w:tcW w:w="709" w:type="dxa"/>
          </w:tcPr>
          <w:p w14:paraId="13967C87"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2698" w:type="dxa"/>
          </w:tcPr>
          <w:p w14:paraId="0F33F0B5"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Копия медицинской справки профильного врача-специалиста</w:t>
            </w:r>
          </w:p>
        </w:tc>
        <w:tc>
          <w:tcPr>
            <w:tcW w:w="3964" w:type="dxa"/>
          </w:tcPr>
          <w:p w14:paraId="56A602EE"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детей с туберкулезной интоксикацией</w:t>
            </w:r>
          </w:p>
        </w:tc>
        <w:tc>
          <w:tcPr>
            <w:tcW w:w="1985" w:type="dxa"/>
          </w:tcPr>
          <w:p w14:paraId="39CB40A0"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623BFD56" w14:textId="77777777" w:rsidTr="00DF67C6">
        <w:tc>
          <w:tcPr>
            <w:tcW w:w="709" w:type="dxa"/>
          </w:tcPr>
          <w:p w14:paraId="1A6122F2"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4.</w:t>
            </w:r>
          </w:p>
        </w:tc>
        <w:tc>
          <w:tcPr>
            <w:tcW w:w="2698" w:type="dxa"/>
          </w:tcPr>
          <w:p w14:paraId="1B865164" w14:textId="77777777" w:rsidR="00F71982"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Копия постановления (решения) комиссии по делам несовершенно</w:t>
            </w:r>
            <w:r w:rsidR="00F71982">
              <w:rPr>
                <w:rFonts w:ascii="Times New Roman" w:hAnsi="Times New Roman" w:cs="Times New Roman"/>
                <w:sz w:val="28"/>
                <w:szCs w:val="28"/>
              </w:rPr>
              <w:t>-</w:t>
            </w:r>
            <w:r w:rsidRPr="00DF67C6">
              <w:rPr>
                <w:rFonts w:ascii="Times New Roman" w:hAnsi="Times New Roman" w:cs="Times New Roman"/>
                <w:sz w:val="28"/>
                <w:szCs w:val="28"/>
              </w:rPr>
              <w:t xml:space="preserve">летних и защите </w:t>
            </w:r>
          </w:p>
          <w:p w14:paraId="0AED3B01"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их прав</w:t>
            </w:r>
          </w:p>
        </w:tc>
        <w:tc>
          <w:tcPr>
            <w:tcW w:w="3964" w:type="dxa"/>
          </w:tcPr>
          <w:p w14:paraId="49FD4864"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дети которых являются членами семьи, находящейся в социально опасном положении</w:t>
            </w:r>
          </w:p>
        </w:tc>
        <w:tc>
          <w:tcPr>
            <w:tcW w:w="1985" w:type="dxa"/>
          </w:tcPr>
          <w:p w14:paraId="14CEF28E"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755C9900" w14:textId="77777777" w:rsidTr="00DF67C6">
        <w:tc>
          <w:tcPr>
            <w:tcW w:w="709" w:type="dxa"/>
          </w:tcPr>
          <w:p w14:paraId="3272BE95"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5.</w:t>
            </w:r>
          </w:p>
        </w:tc>
        <w:tc>
          <w:tcPr>
            <w:tcW w:w="2698" w:type="dxa"/>
          </w:tcPr>
          <w:p w14:paraId="77063B02" w14:textId="77777777" w:rsidR="00C60808"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w:t>
            </w:r>
          </w:p>
          <w:p w14:paraId="4512B69C"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с места работы</w:t>
            </w:r>
          </w:p>
        </w:tc>
        <w:tc>
          <w:tcPr>
            <w:tcW w:w="3964" w:type="dxa"/>
          </w:tcPr>
          <w:p w14:paraId="79F45450" w14:textId="77777777" w:rsidR="00717F16" w:rsidRPr="00DF67C6" w:rsidRDefault="00717F16" w:rsidP="00F71982">
            <w:pPr>
              <w:pStyle w:val="ConsPlusNormal"/>
              <w:widowControl/>
              <w:spacing w:line="238" w:lineRule="auto"/>
              <w:rPr>
                <w:rFonts w:ascii="Times New Roman" w:hAnsi="Times New Roman" w:cs="Times New Roman"/>
                <w:sz w:val="28"/>
                <w:szCs w:val="28"/>
              </w:rPr>
            </w:pPr>
            <w:r w:rsidRPr="00DF67C6">
              <w:rPr>
                <w:rFonts w:ascii="Times New Roman" w:hAnsi="Times New Roman" w:cs="Times New Roman"/>
                <w:sz w:val="28"/>
                <w:szCs w:val="28"/>
              </w:rPr>
              <w:t xml:space="preserve">родители (законные представители), являющиеся работниками муниципальных образовательных учреждений, осуществляющих образовательную деятельность по реализации образовательных программ </w:t>
            </w:r>
          </w:p>
        </w:tc>
        <w:tc>
          <w:tcPr>
            <w:tcW w:w="1985" w:type="dxa"/>
          </w:tcPr>
          <w:p w14:paraId="2D537281" w14:textId="77777777" w:rsidR="00717F16" w:rsidRPr="00DF67C6" w:rsidRDefault="00717F16" w:rsidP="00F71982">
            <w:pPr>
              <w:pStyle w:val="ConsPlusNormal"/>
              <w:widowControl/>
              <w:spacing w:line="238"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19099992" w14:textId="77777777" w:rsidTr="00DF67C6">
        <w:tc>
          <w:tcPr>
            <w:tcW w:w="709" w:type="dxa"/>
          </w:tcPr>
          <w:p w14:paraId="7C66828B" w14:textId="77777777"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lastRenderedPageBreak/>
              <w:t>1</w:t>
            </w:r>
          </w:p>
        </w:tc>
        <w:tc>
          <w:tcPr>
            <w:tcW w:w="2698" w:type="dxa"/>
          </w:tcPr>
          <w:p w14:paraId="03AAFDEB" w14:textId="77777777"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3964" w:type="dxa"/>
          </w:tcPr>
          <w:p w14:paraId="51DBD7BE" w14:textId="77777777"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1985" w:type="dxa"/>
          </w:tcPr>
          <w:p w14:paraId="79F076C7" w14:textId="77777777"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4</w:t>
            </w:r>
          </w:p>
        </w:tc>
      </w:tr>
      <w:tr w:rsidR="00A61F4D" w:rsidRPr="00DF67C6" w14:paraId="5AAB5C72" w14:textId="77777777" w:rsidTr="00DF67C6">
        <w:tc>
          <w:tcPr>
            <w:tcW w:w="709" w:type="dxa"/>
          </w:tcPr>
          <w:p w14:paraId="20553176" w14:textId="77777777" w:rsidR="00C60808" w:rsidRPr="00DF67C6" w:rsidRDefault="00C60808" w:rsidP="00DF67C6">
            <w:pPr>
              <w:pStyle w:val="ConsPlusNormal"/>
              <w:widowControl/>
              <w:jc w:val="center"/>
              <w:rPr>
                <w:rFonts w:ascii="Times New Roman" w:hAnsi="Times New Roman" w:cs="Times New Roman"/>
                <w:sz w:val="28"/>
                <w:szCs w:val="28"/>
              </w:rPr>
            </w:pPr>
          </w:p>
        </w:tc>
        <w:tc>
          <w:tcPr>
            <w:tcW w:w="2698" w:type="dxa"/>
          </w:tcPr>
          <w:p w14:paraId="7F5730EA" w14:textId="77777777" w:rsidR="00C60808" w:rsidRPr="00DF67C6" w:rsidRDefault="00C60808" w:rsidP="00DF67C6">
            <w:pPr>
              <w:pStyle w:val="ConsPlusNormal"/>
              <w:widowControl/>
              <w:rPr>
                <w:rFonts w:ascii="Times New Roman" w:hAnsi="Times New Roman" w:cs="Times New Roman"/>
                <w:sz w:val="28"/>
                <w:szCs w:val="28"/>
              </w:rPr>
            </w:pPr>
          </w:p>
        </w:tc>
        <w:tc>
          <w:tcPr>
            <w:tcW w:w="3964" w:type="dxa"/>
          </w:tcPr>
          <w:p w14:paraId="4EFC71ED" w14:textId="77777777" w:rsidR="00C60808" w:rsidRPr="00DF67C6" w:rsidRDefault="00C60808"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дошкольного образования, в случае посещения их детьми семейных дошкольных групп, а также из категории обслуживающего, учебно-вспомогательного персонала, медицинских работников, работников по приготовлению детского питания</w:t>
            </w:r>
          </w:p>
        </w:tc>
        <w:tc>
          <w:tcPr>
            <w:tcW w:w="1985" w:type="dxa"/>
          </w:tcPr>
          <w:p w14:paraId="45AB60BF" w14:textId="77777777" w:rsidR="00C60808" w:rsidRPr="00DF67C6" w:rsidRDefault="00C60808" w:rsidP="00DF67C6">
            <w:pPr>
              <w:pStyle w:val="ConsPlusNormal"/>
              <w:widowControl/>
              <w:jc w:val="center"/>
              <w:rPr>
                <w:rFonts w:ascii="Times New Roman" w:hAnsi="Times New Roman" w:cs="Times New Roman"/>
                <w:sz w:val="28"/>
                <w:szCs w:val="28"/>
              </w:rPr>
            </w:pPr>
          </w:p>
        </w:tc>
      </w:tr>
      <w:tr w:rsidR="00A61F4D" w:rsidRPr="00DF67C6" w14:paraId="7EAC258C" w14:textId="77777777" w:rsidTr="00DF67C6">
        <w:tc>
          <w:tcPr>
            <w:tcW w:w="709" w:type="dxa"/>
          </w:tcPr>
          <w:p w14:paraId="7B06722E"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6.</w:t>
            </w:r>
          </w:p>
        </w:tc>
        <w:tc>
          <w:tcPr>
            <w:tcW w:w="2698" w:type="dxa"/>
          </w:tcPr>
          <w:p w14:paraId="415736B6" w14:textId="77777777"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w:t>
            </w:r>
          </w:p>
          <w:p w14:paraId="49DAC274" w14:textId="77777777"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с места работы</w:t>
            </w:r>
          </w:p>
        </w:tc>
        <w:tc>
          <w:tcPr>
            <w:tcW w:w="3964" w:type="dxa"/>
          </w:tcPr>
          <w:p w14:paraId="6862A9EA" w14:textId="77777777"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являющиеся работниками государственного учреждения здравоохранения «Саратовская городская станция скорой медицинской помощи»: врачи, водители либо относящиеся к среднему и младшему медицинскому персоналу</w:t>
            </w:r>
          </w:p>
        </w:tc>
        <w:tc>
          <w:tcPr>
            <w:tcW w:w="1985" w:type="dxa"/>
          </w:tcPr>
          <w:p w14:paraId="2C1D64AE"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2E91E29A" w14:textId="77777777" w:rsidTr="00DF67C6">
        <w:tc>
          <w:tcPr>
            <w:tcW w:w="709" w:type="dxa"/>
          </w:tcPr>
          <w:p w14:paraId="2D2970DC"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7.</w:t>
            </w:r>
          </w:p>
        </w:tc>
        <w:tc>
          <w:tcPr>
            <w:tcW w:w="2698" w:type="dxa"/>
          </w:tcPr>
          <w:p w14:paraId="29DB6B49" w14:textId="77777777"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выданной органом социальной защиты населения </w:t>
            </w:r>
          </w:p>
          <w:p w14:paraId="61AF8E4F" w14:textId="77777777"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о нуждаемости </w:t>
            </w:r>
          </w:p>
          <w:p w14:paraId="26F34EC8" w14:textId="77777777"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в государственной социальной поддержке членам малоимущих семей и малоимущим одиноко проживающим гражданам</w:t>
            </w:r>
          </w:p>
        </w:tc>
        <w:tc>
          <w:tcPr>
            <w:tcW w:w="3964" w:type="dxa"/>
          </w:tcPr>
          <w:p w14:paraId="5F221F94" w14:textId="77777777"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дети которых являются членами малоимущей семьи</w:t>
            </w:r>
          </w:p>
        </w:tc>
        <w:tc>
          <w:tcPr>
            <w:tcW w:w="1985" w:type="dxa"/>
          </w:tcPr>
          <w:p w14:paraId="3B225133"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50</w:t>
            </w:r>
          </w:p>
        </w:tc>
      </w:tr>
      <w:tr w:rsidR="00A61F4D" w:rsidRPr="00DF67C6" w14:paraId="69A01431" w14:textId="77777777" w:rsidTr="00DF67C6">
        <w:tc>
          <w:tcPr>
            <w:tcW w:w="709" w:type="dxa"/>
          </w:tcPr>
          <w:p w14:paraId="2DAEF5F4"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8.</w:t>
            </w:r>
          </w:p>
        </w:tc>
        <w:tc>
          <w:tcPr>
            <w:tcW w:w="2698" w:type="dxa"/>
          </w:tcPr>
          <w:p w14:paraId="2C1E5A79" w14:textId="77777777" w:rsidR="00F71982"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Копии </w:t>
            </w:r>
          </w:p>
          <w:p w14:paraId="23819CB7" w14:textId="77777777" w:rsidR="00F71982"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свидетельств </w:t>
            </w:r>
          </w:p>
          <w:p w14:paraId="3E65DA45" w14:textId="77777777" w:rsidR="00F71982"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о рождении </w:t>
            </w:r>
          </w:p>
          <w:p w14:paraId="64734EF9" w14:textId="77777777"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детей</w:t>
            </w:r>
          </w:p>
        </w:tc>
        <w:tc>
          <w:tcPr>
            <w:tcW w:w="3964" w:type="dxa"/>
          </w:tcPr>
          <w:p w14:paraId="36A9925B" w14:textId="77777777"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имеющие трех и более несовершеннолетних детей</w:t>
            </w:r>
          </w:p>
        </w:tc>
        <w:tc>
          <w:tcPr>
            <w:tcW w:w="1985" w:type="dxa"/>
          </w:tcPr>
          <w:p w14:paraId="2260761E"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50</w:t>
            </w:r>
          </w:p>
        </w:tc>
      </w:tr>
      <w:tr w:rsidR="00A61F4D" w:rsidRPr="00DF67C6" w14:paraId="12EC18B9" w14:textId="77777777" w:rsidTr="00DF67C6">
        <w:tc>
          <w:tcPr>
            <w:tcW w:w="709" w:type="dxa"/>
          </w:tcPr>
          <w:p w14:paraId="3D339DF4"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9.</w:t>
            </w:r>
          </w:p>
        </w:tc>
        <w:tc>
          <w:tcPr>
            <w:tcW w:w="2698" w:type="dxa"/>
          </w:tcPr>
          <w:p w14:paraId="003F60AD" w14:textId="77777777"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w:t>
            </w:r>
          </w:p>
          <w:p w14:paraId="1A6C87D2" w14:textId="77777777"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с места работы</w:t>
            </w:r>
          </w:p>
        </w:tc>
        <w:tc>
          <w:tcPr>
            <w:tcW w:w="3964" w:type="dxa"/>
          </w:tcPr>
          <w:p w14:paraId="50A334E4" w14:textId="77777777"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родители (законные представители), являющиеся педагогическими работниками муниципальных образовательных учреждений, осуществляющих образовательную деятельность по реализации </w:t>
            </w:r>
          </w:p>
        </w:tc>
        <w:tc>
          <w:tcPr>
            <w:tcW w:w="1985" w:type="dxa"/>
          </w:tcPr>
          <w:p w14:paraId="2031007A"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50</w:t>
            </w:r>
          </w:p>
        </w:tc>
      </w:tr>
      <w:tr w:rsidR="00A61F4D" w:rsidRPr="00DF67C6" w14:paraId="4996C2C0" w14:textId="77777777" w:rsidTr="00DF67C6">
        <w:tc>
          <w:tcPr>
            <w:tcW w:w="709" w:type="dxa"/>
          </w:tcPr>
          <w:p w14:paraId="067D20DE" w14:textId="77777777" w:rsidR="00C60808" w:rsidRPr="00DF67C6" w:rsidRDefault="00C60808"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lastRenderedPageBreak/>
              <w:t>1</w:t>
            </w:r>
          </w:p>
        </w:tc>
        <w:tc>
          <w:tcPr>
            <w:tcW w:w="2698" w:type="dxa"/>
          </w:tcPr>
          <w:p w14:paraId="096285D8" w14:textId="77777777" w:rsidR="00C60808" w:rsidRPr="00DF67C6" w:rsidRDefault="00C60808"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3964" w:type="dxa"/>
          </w:tcPr>
          <w:p w14:paraId="23B574DB" w14:textId="77777777" w:rsidR="00C60808" w:rsidRPr="00DF67C6" w:rsidRDefault="00C60808"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1985" w:type="dxa"/>
          </w:tcPr>
          <w:p w14:paraId="0350B0AE" w14:textId="77777777" w:rsidR="00C60808" w:rsidRPr="00DF67C6" w:rsidRDefault="00C60808"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4</w:t>
            </w:r>
          </w:p>
        </w:tc>
      </w:tr>
      <w:tr w:rsidR="00A61F4D" w:rsidRPr="00DF67C6" w14:paraId="04809835" w14:textId="77777777" w:rsidTr="00DF67C6">
        <w:tc>
          <w:tcPr>
            <w:tcW w:w="709" w:type="dxa"/>
          </w:tcPr>
          <w:p w14:paraId="37BA1ACB" w14:textId="77777777" w:rsidR="00C60808" w:rsidRPr="00DF67C6" w:rsidRDefault="00C60808" w:rsidP="00DF67C6">
            <w:pPr>
              <w:pStyle w:val="ConsPlusNormal"/>
              <w:widowControl/>
              <w:spacing w:line="252" w:lineRule="auto"/>
              <w:jc w:val="center"/>
              <w:rPr>
                <w:rFonts w:ascii="Times New Roman" w:hAnsi="Times New Roman" w:cs="Times New Roman"/>
                <w:sz w:val="28"/>
                <w:szCs w:val="28"/>
              </w:rPr>
            </w:pPr>
          </w:p>
        </w:tc>
        <w:tc>
          <w:tcPr>
            <w:tcW w:w="2698" w:type="dxa"/>
          </w:tcPr>
          <w:p w14:paraId="79A29C75" w14:textId="77777777" w:rsidR="00C60808" w:rsidRPr="00DF67C6" w:rsidRDefault="00C60808" w:rsidP="00DF67C6">
            <w:pPr>
              <w:pStyle w:val="ConsPlusNormal"/>
              <w:widowControl/>
              <w:spacing w:line="252" w:lineRule="auto"/>
              <w:rPr>
                <w:rFonts w:ascii="Times New Roman" w:hAnsi="Times New Roman" w:cs="Times New Roman"/>
                <w:sz w:val="28"/>
                <w:szCs w:val="28"/>
              </w:rPr>
            </w:pPr>
          </w:p>
        </w:tc>
        <w:tc>
          <w:tcPr>
            <w:tcW w:w="3964" w:type="dxa"/>
          </w:tcPr>
          <w:p w14:paraId="6E5935FA" w14:textId="77777777" w:rsidR="00C60808" w:rsidRPr="00DF67C6" w:rsidRDefault="00C60808"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образовательных программ дошкольного образования (муниципальных дошкольных образовательных учреждений, дошкольных групп образовательных учреждений)</w:t>
            </w:r>
          </w:p>
        </w:tc>
        <w:tc>
          <w:tcPr>
            <w:tcW w:w="1985" w:type="dxa"/>
          </w:tcPr>
          <w:p w14:paraId="6F78B33A" w14:textId="77777777" w:rsidR="00C60808" w:rsidRPr="00DF67C6" w:rsidRDefault="00C60808" w:rsidP="00DF67C6">
            <w:pPr>
              <w:pStyle w:val="ConsPlusNormal"/>
              <w:widowControl/>
              <w:spacing w:line="252" w:lineRule="auto"/>
              <w:jc w:val="center"/>
              <w:rPr>
                <w:rFonts w:ascii="Times New Roman" w:hAnsi="Times New Roman" w:cs="Times New Roman"/>
                <w:sz w:val="28"/>
                <w:szCs w:val="28"/>
              </w:rPr>
            </w:pPr>
          </w:p>
        </w:tc>
      </w:tr>
      <w:tr w:rsidR="00A61F4D" w:rsidRPr="00DF67C6" w14:paraId="788F33E6" w14:textId="77777777" w:rsidTr="00DF67C6">
        <w:tc>
          <w:tcPr>
            <w:tcW w:w="709" w:type="dxa"/>
          </w:tcPr>
          <w:p w14:paraId="545BDE87"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w:t>
            </w:r>
          </w:p>
        </w:tc>
        <w:tc>
          <w:tcPr>
            <w:tcW w:w="2698" w:type="dxa"/>
          </w:tcPr>
          <w:p w14:paraId="6374C080" w14:textId="77777777"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Копия справки </w:t>
            </w:r>
          </w:p>
          <w:p w14:paraId="1109D814" w14:textId="77777777"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с места работы</w:t>
            </w:r>
          </w:p>
        </w:tc>
        <w:tc>
          <w:tcPr>
            <w:tcW w:w="3964" w:type="dxa"/>
          </w:tcPr>
          <w:p w14:paraId="41B3281E" w14:textId="77777777"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родители, являющиеся педагогическими работникам </w:t>
            </w:r>
          </w:p>
          <w:p w14:paraId="1116F13A" w14:textId="77777777"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в возрасте до 35 лет (включая день исполнения 35 лет), </w:t>
            </w:r>
          </w:p>
          <w:p w14:paraId="3830E7E2" w14:textId="77777777"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не имеющие стажа педагогической работы либо имеющие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работающие в сельских населенных пунктах</w:t>
            </w:r>
          </w:p>
        </w:tc>
        <w:tc>
          <w:tcPr>
            <w:tcW w:w="1985" w:type="dxa"/>
          </w:tcPr>
          <w:p w14:paraId="473C8A37"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72EA1EC0" w14:textId="77777777" w:rsidTr="00DF67C6">
        <w:tc>
          <w:tcPr>
            <w:tcW w:w="709" w:type="dxa"/>
          </w:tcPr>
          <w:p w14:paraId="28C6E92E"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11.</w:t>
            </w:r>
          </w:p>
        </w:tc>
        <w:tc>
          <w:tcPr>
            <w:tcW w:w="2698" w:type="dxa"/>
          </w:tcPr>
          <w:p w14:paraId="71EC4F77" w14:textId="77777777"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Копия удостоверения беженца</w:t>
            </w:r>
          </w:p>
        </w:tc>
        <w:tc>
          <w:tcPr>
            <w:tcW w:w="3964" w:type="dxa"/>
          </w:tcPr>
          <w:p w14:paraId="11B18C8F" w14:textId="77777777"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дети которых являются членами семьи беженцев</w:t>
            </w:r>
          </w:p>
        </w:tc>
        <w:tc>
          <w:tcPr>
            <w:tcW w:w="1985" w:type="dxa"/>
          </w:tcPr>
          <w:p w14:paraId="6369F508"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121BCA7B" w14:textId="77777777" w:rsidTr="00DF67C6">
        <w:trPr>
          <w:trHeight w:val="1617"/>
        </w:trPr>
        <w:tc>
          <w:tcPr>
            <w:tcW w:w="709" w:type="dxa"/>
          </w:tcPr>
          <w:p w14:paraId="1AAAACB4"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12.</w:t>
            </w:r>
          </w:p>
        </w:tc>
        <w:tc>
          <w:tcPr>
            <w:tcW w:w="2698" w:type="dxa"/>
          </w:tcPr>
          <w:p w14:paraId="20B04019" w14:textId="77777777"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Копия свидетельства </w:t>
            </w:r>
          </w:p>
          <w:p w14:paraId="2497B63B" w14:textId="77777777"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о предоставлении временного убежища на территории Российской Федерации</w:t>
            </w:r>
          </w:p>
        </w:tc>
        <w:tc>
          <w:tcPr>
            <w:tcW w:w="3964" w:type="dxa"/>
          </w:tcPr>
          <w:p w14:paraId="6B36C348" w14:textId="77777777"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дети которых являются членами семьи вынужденных переселенцев</w:t>
            </w:r>
          </w:p>
        </w:tc>
        <w:tc>
          <w:tcPr>
            <w:tcW w:w="1985" w:type="dxa"/>
          </w:tcPr>
          <w:p w14:paraId="2EEE96CC"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0F663A45" w14:textId="77777777" w:rsidTr="00DF67C6">
        <w:tc>
          <w:tcPr>
            <w:tcW w:w="709" w:type="dxa"/>
          </w:tcPr>
          <w:p w14:paraId="4F339744"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13.</w:t>
            </w:r>
          </w:p>
        </w:tc>
        <w:tc>
          <w:tcPr>
            <w:tcW w:w="2698" w:type="dxa"/>
          </w:tcPr>
          <w:p w14:paraId="093EE998" w14:textId="77777777"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Копия заключения медицинской организации</w:t>
            </w:r>
          </w:p>
        </w:tc>
        <w:tc>
          <w:tcPr>
            <w:tcW w:w="3964" w:type="dxa"/>
          </w:tcPr>
          <w:p w14:paraId="4D94102F" w14:textId="77777777"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дети которых страдают заболеванием целиакия</w:t>
            </w:r>
          </w:p>
        </w:tc>
        <w:tc>
          <w:tcPr>
            <w:tcW w:w="1985" w:type="dxa"/>
          </w:tcPr>
          <w:p w14:paraId="443DBC1B"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25A54893" w14:textId="77777777" w:rsidTr="00DF67C6">
        <w:tc>
          <w:tcPr>
            <w:tcW w:w="709" w:type="dxa"/>
          </w:tcPr>
          <w:p w14:paraId="5FD6101A"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14.</w:t>
            </w:r>
          </w:p>
        </w:tc>
        <w:tc>
          <w:tcPr>
            <w:tcW w:w="2698" w:type="dxa"/>
          </w:tcPr>
          <w:p w14:paraId="3234A7A3" w14:textId="77777777" w:rsidR="00F71982"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Справка </w:t>
            </w:r>
          </w:p>
          <w:p w14:paraId="290FEB2A" w14:textId="77777777" w:rsidR="00F71982" w:rsidRDefault="00F71982" w:rsidP="00DF67C6">
            <w:pPr>
              <w:pStyle w:val="ConsPlusNormal"/>
              <w:widowControl/>
              <w:spacing w:line="252" w:lineRule="auto"/>
              <w:rPr>
                <w:rFonts w:ascii="Times New Roman" w:hAnsi="Times New Roman" w:cs="Times New Roman"/>
                <w:sz w:val="28"/>
                <w:szCs w:val="28"/>
              </w:rPr>
            </w:pPr>
            <w:r>
              <w:rPr>
                <w:rFonts w:ascii="Times New Roman" w:hAnsi="Times New Roman" w:cs="Times New Roman"/>
                <w:sz w:val="28"/>
                <w:szCs w:val="28"/>
              </w:rPr>
              <w:t xml:space="preserve">из </w:t>
            </w:r>
            <w:r w:rsidR="00717F16" w:rsidRPr="00DF67C6">
              <w:rPr>
                <w:rFonts w:ascii="Times New Roman" w:hAnsi="Times New Roman" w:cs="Times New Roman"/>
                <w:sz w:val="28"/>
                <w:szCs w:val="28"/>
              </w:rPr>
              <w:t>военного комиссариата</w:t>
            </w:r>
            <w:r w:rsidR="00A372D3" w:rsidRPr="00DF67C6">
              <w:rPr>
                <w:rFonts w:ascii="Times New Roman" w:hAnsi="Times New Roman" w:cs="Times New Roman"/>
                <w:sz w:val="28"/>
                <w:szCs w:val="28"/>
              </w:rPr>
              <w:t>/</w:t>
            </w:r>
          </w:p>
          <w:p w14:paraId="62BD60A7" w14:textId="77777777" w:rsidR="00717F16" w:rsidRPr="00DF67C6" w:rsidRDefault="00A372D3"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воинской части</w:t>
            </w:r>
          </w:p>
        </w:tc>
        <w:tc>
          <w:tcPr>
            <w:tcW w:w="3964" w:type="dxa"/>
          </w:tcPr>
          <w:p w14:paraId="1631E1EE" w14:textId="77777777" w:rsidR="00C60808"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родители (законные представители), заключившие с 1 июля 2022 года </w:t>
            </w:r>
          </w:p>
          <w:p w14:paraId="12B51339" w14:textId="77777777" w:rsidR="00717F16" w:rsidRPr="00DF67C6" w:rsidRDefault="00717F1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с Министерством обороны Российской Федерации контракт о прохождении </w:t>
            </w:r>
          </w:p>
        </w:tc>
        <w:tc>
          <w:tcPr>
            <w:tcW w:w="1985" w:type="dxa"/>
          </w:tcPr>
          <w:p w14:paraId="47AF282E" w14:textId="77777777" w:rsidR="00717F16" w:rsidRPr="00DF67C6" w:rsidRDefault="00717F16" w:rsidP="00DF67C6">
            <w:pPr>
              <w:pStyle w:val="ConsPlusNormal"/>
              <w:widowControl/>
              <w:spacing w:line="252" w:lineRule="auto"/>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7ACFBFE2" w14:textId="77777777" w:rsidTr="00DF67C6">
        <w:tc>
          <w:tcPr>
            <w:tcW w:w="709" w:type="dxa"/>
          </w:tcPr>
          <w:p w14:paraId="50DDFD67" w14:textId="77777777"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lastRenderedPageBreak/>
              <w:t>1</w:t>
            </w:r>
          </w:p>
        </w:tc>
        <w:tc>
          <w:tcPr>
            <w:tcW w:w="2698" w:type="dxa"/>
          </w:tcPr>
          <w:p w14:paraId="6F4F35A0" w14:textId="77777777"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3</w:t>
            </w:r>
          </w:p>
        </w:tc>
        <w:tc>
          <w:tcPr>
            <w:tcW w:w="3964" w:type="dxa"/>
          </w:tcPr>
          <w:p w14:paraId="4CC939D4" w14:textId="77777777"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2</w:t>
            </w:r>
          </w:p>
        </w:tc>
        <w:tc>
          <w:tcPr>
            <w:tcW w:w="1985" w:type="dxa"/>
          </w:tcPr>
          <w:p w14:paraId="5EBC59D9" w14:textId="77777777" w:rsidR="00C60808" w:rsidRPr="00DF67C6" w:rsidRDefault="00C60808"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4</w:t>
            </w:r>
          </w:p>
        </w:tc>
      </w:tr>
      <w:tr w:rsidR="00A61F4D" w:rsidRPr="00DF67C6" w14:paraId="7ACD5BF6" w14:textId="77777777" w:rsidTr="00DF67C6">
        <w:tc>
          <w:tcPr>
            <w:tcW w:w="709" w:type="dxa"/>
          </w:tcPr>
          <w:p w14:paraId="0F012A14" w14:textId="77777777" w:rsidR="00C60808" w:rsidRPr="00DF67C6" w:rsidRDefault="00C60808" w:rsidP="00DF67C6">
            <w:pPr>
              <w:pStyle w:val="ConsPlusNormal"/>
              <w:widowControl/>
              <w:jc w:val="center"/>
              <w:rPr>
                <w:rFonts w:ascii="Times New Roman" w:hAnsi="Times New Roman" w:cs="Times New Roman"/>
                <w:sz w:val="28"/>
                <w:szCs w:val="28"/>
              </w:rPr>
            </w:pPr>
          </w:p>
        </w:tc>
        <w:tc>
          <w:tcPr>
            <w:tcW w:w="2698" w:type="dxa"/>
          </w:tcPr>
          <w:p w14:paraId="3AB8072D" w14:textId="77777777" w:rsidR="00C60808" w:rsidRPr="00DF67C6" w:rsidRDefault="00C60808" w:rsidP="00DF67C6">
            <w:pPr>
              <w:pStyle w:val="ConsPlusNormal"/>
              <w:widowControl/>
              <w:rPr>
                <w:rFonts w:ascii="Times New Roman" w:hAnsi="Times New Roman" w:cs="Times New Roman"/>
                <w:sz w:val="28"/>
                <w:szCs w:val="28"/>
              </w:rPr>
            </w:pPr>
          </w:p>
        </w:tc>
        <w:tc>
          <w:tcPr>
            <w:tcW w:w="3964" w:type="dxa"/>
          </w:tcPr>
          <w:p w14:paraId="40F80EE2" w14:textId="77777777" w:rsidR="00DF67C6" w:rsidRPr="00DF67C6" w:rsidRDefault="00DF67C6" w:rsidP="00DF67C6">
            <w:pPr>
              <w:pStyle w:val="ConsPlusNormal"/>
              <w:widowControl/>
              <w:spacing w:line="252" w:lineRule="auto"/>
              <w:rPr>
                <w:rFonts w:ascii="Times New Roman" w:hAnsi="Times New Roman" w:cs="Times New Roman"/>
                <w:sz w:val="28"/>
                <w:szCs w:val="28"/>
              </w:rPr>
            </w:pPr>
            <w:r w:rsidRPr="00DF67C6">
              <w:rPr>
                <w:rFonts w:ascii="Times New Roman" w:hAnsi="Times New Roman" w:cs="Times New Roman"/>
                <w:sz w:val="28"/>
                <w:szCs w:val="28"/>
              </w:rPr>
              <w:t xml:space="preserve">военной службы на срок </w:t>
            </w:r>
          </w:p>
          <w:p w14:paraId="075FBD29" w14:textId="77777777" w:rsidR="00C60808" w:rsidRPr="00DF67C6" w:rsidRDefault="00DF67C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не менее трех месяцев для </w:t>
            </w:r>
            <w:r w:rsidR="00C60808" w:rsidRPr="00DF67C6">
              <w:rPr>
                <w:rFonts w:ascii="Times New Roman" w:hAnsi="Times New Roman" w:cs="Times New Roman"/>
                <w:sz w:val="28"/>
                <w:szCs w:val="28"/>
              </w:rPr>
              <w:t xml:space="preserve">участия в выполнении задач </w:t>
            </w:r>
          </w:p>
          <w:p w14:paraId="7EE88530" w14:textId="77777777" w:rsidR="00C60808" w:rsidRPr="00DF67C6" w:rsidRDefault="00C60808"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в ходе специальной военной операции</w:t>
            </w:r>
          </w:p>
        </w:tc>
        <w:tc>
          <w:tcPr>
            <w:tcW w:w="1985" w:type="dxa"/>
          </w:tcPr>
          <w:p w14:paraId="394A8497" w14:textId="77777777" w:rsidR="00C60808" w:rsidRPr="00DF67C6" w:rsidRDefault="00C60808" w:rsidP="00DF67C6">
            <w:pPr>
              <w:pStyle w:val="ConsPlusNormal"/>
              <w:widowControl/>
              <w:jc w:val="center"/>
              <w:rPr>
                <w:rFonts w:ascii="Times New Roman" w:hAnsi="Times New Roman" w:cs="Times New Roman"/>
                <w:sz w:val="28"/>
                <w:szCs w:val="28"/>
              </w:rPr>
            </w:pPr>
          </w:p>
        </w:tc>
      </w:tr>
      <w:tr w:rsidR="00A61F4D" w:rsidRPr="00DF67C6" w14:paraId="02A762BE" w14:textId="77777777" w:rsidTr="00DF67C6">
        <w:tc>
          <w:tcPr>
            <w:tcW w:w="709" w:type="dxa"/>
          </w:tcPr>
          <w:p w14:paraId="334DD4AB"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15.</w:t>
            </w:r>
          </w:p>
        </w:tc>
        <w:tc>
          <w:tcPr>
            <w:tcW w:w="2698" w:type="dxa"/>
          </w:tcPr>
          <w:p w14:paraId="4BE477F7" w14:textId="77777777" w:rsidR="00F71982"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Справка </w:t>
            </w:r>
          </w:p>
          <w:p w14:paraId="16DB2263" w14:textId="77777777" w:rsidR="00C60808" w:rsidRPr="00DF67C6" w:rsidRDefault="00F71982" w:rsidP="00DF67C6">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из </w:t>
            </w:r>
            <w:r w:rsidR="00717F16" w:rsidRPr="00DF67C6">
              <w:rPr>
                <w:rFonts w:ascii="Times New Roman" w:hAnsi="Times New Roman" w:cs="Times New Roman"/>
                <w:sz w:val="28"/>
                <w:szCs w:val="28"/>
              </w:rPr>
              <w:t>военного комиссариата</w:t>
            </w:r>
            <w:r w:rsidR="00A372D3" w:rsidRPr="00DF67C6">
              <w:rPr>
                <w:rFonts w:ascii="Times New Roman" w:hAnsi="Times New Roman" w:cs="Times New Roman"/>
                <w:sz w:val="28"/>
                <w:szCs w:val="28"/>
              </w:rPr>
              <w:t>/</w:t>
            </w:r>
          </w:p>
          <w:p w14:paraId="6FC2F9C4" w14:textId="77777777" w:rsidR="00717F16" w:rsidRPr="00DF67C6" w:rsidRDefault="00A372D3"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воинской части</w:t>
            </w:r>
          </w:p>
        </w:tc>
        <w:tc>
          <w:tcPr>
            <w:tcW w:w="3964" w:type="dxa"/>
          </w:tcPr>
          <w:p w14:paraId="25F4D12F" w14:textId="77777777"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родители (законные представители), призванные на военную службу по мобилизации в Вооруженные Силы Российской Федерации </w:t>
            </w:r>
          </w:p>
          <w:p w14:paraId="3C09D104" w14:textId="77777777" w:rsidR="00C60808"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 xml:space="preserve">в соответствии с </w:t>
            </w:r>
            <w:hyperlink r:id="rId9">
              <w:r w:rsidRPr="00DF67C6">
                <w:rPr>
                  <w:rFonts w:ascii="Times New Roman" w:hAnsi="Times New Roman" w:cs="Times New Roman"/>
                  <w:sz w:val="28"/>
                  <w:szCs w:val="28"/>
                </w:rPr>
                <w:t>Указом</w:t>
              </w:r>
            </w:hyperlink>
            <w:r w:rsidRPr="00DF67C6">
              <w:rPr>
                <w:rFonts w:ascii="Times New Roman" w:hAnsi="Times New Roman" w:cs="Times New Roman"/>
                <w:sz w:val="28"/>
                <w:szCs w:val="28"/>
              </w:rPr>
              <w:t xml:space="preserve"> Президента Российской Федерации от 21 сентября </w:t>
            </w:r>
          </w:p>
          <w:p w14:paraId="5FA4513B" w14:textId="77777777" w:rsidR="00717F16" w:rsidRPr="00DF67C6" w:rsidRDefault="00717F16" w:rsidP="00DF67C6">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2022 г. № 647 «Об объявлении частичной мобилизации в Российской Федерации»</w:t>
            </w:r>
          </w:p>
        </w:tc>
        <w:tc>
          <w:tcPr>
            <w:tcW w:w="1985" w:type="dxa"/>
          </w:tcPr>
          <w:p w14:paraId="3DCD28EA" w14:textId="77777777" w:rsidR="00717F16" w:rsidRPr="00DF67C6" w:rsidRDefault="00717F16"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100</w:t>
            </w:r>
          </w:p>
        </w:tc>
      </w:tr>
      <w:tr w:rsidR="00A61F4D" w:rsidRPr="00DF67C6" w14:paraId="28515C7B" w14:textId="77777777" w:rsidTr="00DF67C6">
        <w:tc>
          <w:tcPr>
            <w:tcW w:w="709" w:type="dxa"/>
          </w:tcPr>
          <w:p w14:paraId="6A83BC4F" w14:textId="77777777" w:rsidR="000E79BB" w:rsidRPr="00DF67C6" w:rsidRDefault="000E79BB"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16</w:t>
            </w:r>
          </w:p>
        </w:tc>
        <w:tc>
          <w:tcPr>
            <w:tcW w:w="2698" w:type="dxa"/>
          </w:tcPr>
          <w:p w14:paraId="5ADBFFC3" w14:textId="77777777" w:rsidR="000E79BB" w:rsidRPr="00DF67C6" w:rsidRDefault="000E79BB" w:rsidP="00DF67C6">
            <w:pPr>
              <w:spacing w:after="0" w:line="240" w:lineRule="auto"/>
              <w:rPr>
                <w:rFonts w:ascii="Times New Roman" w:hAnsi="Times New Roman"/>
                <w:sz w:val="28"/>
                <w:szCs w:val="28"/>
              </w:rPr>
            </w:pPr>
            <w:r w:rsidRPr="00DF67C6">
              <w:rPr>
                <w:rFonts w:ascii="Times New Roman" w:hAnsi="Times New Roman"/>
                <w:sz w:val="28"/>
                <w:szCs w:val="28"/>
              </w:rPr>
              <w:t>Справка о гибели (смерти) военнослужащего</w:t>
            </w:r>
          </w:p>
          <w:p w14:paraId="44EFBD3F" w14:textId="77777777" w:rsidR="000E79BB" w:rsidRPr="00DF67C6" w:rsidRDefault="000E79BB" w:rsidP="00DF67C6">
            <w:pPr>
              <w:pStyle w:val="ConsPlusNormal"/>
              <w:widowControl/>
              <w:rPr>
                <w:rFonts w:ascii="Times New Roman" w:hAnsi="Times New Roman" w:cs="Times New Roman"/>
                <w:sz w:val="28"/>
                <w:szCs w:val="28"/>
              </w:rPr>
            </w:pPr>
          </w:p>
        </w:tc>
        <w:tc>
          <w:tcPr>
            <w:tcW w:w="3964" w:type="dxa"/>
          </w:tcPr>
          <w:p w14:paraId="3C3BF8D2" w14:textId="77777777" w:rsidR="000E79BB" w:rsidRPr="00DF67C6" w:rsidRDefault="000E79BB" w:rsidP="00F71982">
            <w:pPr>
              <w:pStyle w:val="ConsPlusNormal"/>
              <w:widowControl/>
              <w:rPr>
                <w:rFonts w:ascii="Times New Roman" w:hAnsi="Times New Roman" w:cs="Times New Roman"/>
                <w:sz w:val="28"/>
                <w:szCs w:val="28"/>
              </w:rPr>
            </w:pPr>
            <w:r w:rsidRPr="00DF67C6">
              <w:rPr>
                <w:rFonts w:ascii="Times New Roman" w:hAnsi="Times New Roman" w:cs="Times New Roman"/>
                <w:sz w:val="28"/>
                <w:szCs w:val="28"/>
              </w:rPr>
              <w:t>родители (законные представители), являющиеся супругом (супругой) военнослужащего, погибшего (умершего) при выполнении задач в период проведения специальной военной операции на территори</w:t>
            </w:r>
            <w:r w:rsidR="00F71982">
              <w:rPr>
                <w:rFonts w:ascii="Times New Roman" w:hAnsi="Times New Roman" w:cs="Times New Roman"/>
                <w:sz w:val="28"/>
                <w:szCs w:val="28"/>
              </w:rPr>
              <w:t>и</w:t>
            </w:r>
            <w:r w:rsidRPr="00DF67C6">
              <w:rPr>
                <w:rFonts w:ascii="Times New Roman" w:hAnsi="Times New Roman" w:cs="Times New Roman"/>
                <w:sz w:val="28"/>
                <w:szCs w:val="28"/>
              </w:rPr>
              <w:t xml:space="preserve"> Донецкой Народной Республики, Луганской Народной Республики, Запорожской и Херсонской областей,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tc>
        <w:tc>
          <w:tcPr>
            <w:tcW w:w="1985" w:type="dxa"/>
          </w:tcPr>
          <w:p w14:paraId="63C56F72" w14:textId="77777777" w:rsidR="000E79BB" w:rsidRPr="00DF67C6" w:rsidRDefault="000E79BB" w:rsidP="00DF67C6">
            <w:pPr>
              <w:pStyle w:val="ConsPlusNormal"/>
              <w:widowControl/>
              <w:jc w:val="center"/>
              <w:rPr>
                <w:rFonts w:ascii="Times New Roman" w:hAnsi="Times New Roman" w:cs="Times New Roman"/>
                <w:sz w:val="28"/>
                <w:szCs w:val="28"/>
              </w:rPr>
            </w:pPr>
            <w:r w:rsidRPr="00DF67C6">
              <w:rPr>
                <w:rFonts w:ascii="Times New Roman" w:hAnsi="Times New Roman" w:cs="Times New Roman"/>
                <w:sz w:val="28"/>
                <w:szCs w:val="28"/>
              </w:rPr>
              <w:t>100</w:t>
            </w:r>
          </w:p>
        </w:tc>
      </w:tr>
    </w:tbl>
    <w:p w14:paraId="54559C05" w14:textId="77777777" w:rsidR="00717F16" w:rsidRPr="00ED6309" w:rsidRDefault="00717F16" w:rsidP="00C60808">
      <w:pPr>
        <w:pStyle w:val="ConsPlusNormal"/>
        <w:widowControl/>
        <w:jc w:val="both"/>
        <w:rPr>
          <w:rFonts w:ascii="Times New Roman" w:hAnsi="Times New Roman" w:cs="Times New Roman"/>
          <w:sz w:val="28"/>
          <w:szCs w:val="28"/>
        </w:rPr>
      </w:pPr>
    </w:p>
    <w:sectPr w:rsidR="00717F16" w:rsidRPr="00ED6309" w:rsidSect="00C60808">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897D" w14:textId="77777777" w:rsidR="002A02B0" w:rsidRDefault="002A02B0" w:rsidP="00C60808">
      <w:pPr>
        <w:spacing w:after="0" w:line="240" w:lineRule="auto"/>
      </w:pPr>
      <w:r>
        <w:separator/>
      </w:r>
    </w:p>
  </w:endnote>
  <w:endnote w:type="continuationSeparator" w:id="0">
    <w:p w14:paraId="6090BB91" w14:textId="77777777" w:rsidR="002A02B0" w:rsidRDefault="002A02B0" w:rsidP="00C6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669E" w14:textId="77777777" w:rsidR="002A02B0" w:rsidRDefault="002A02B0" w:rsidP="00C60808">
      <w:pPr>
        <w:spacing w:after="0" w:line="240" w:lineRule="auto"/>
      </w:pPr>
      <w:r>
        <w:separator/>
      </w:r>
    </w:p>
  </w:footnote>
  <w:footnote w:type="continuationSeparator" w:id="0">
    <w:p w14:paraId="7A83057B" w14:textId="77777777" w:rsidR="002A02B0" w:rsidRDefault="002A02B0" w:rsidP="00C6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9A87" w14:textId="77777777" w:rsidR="00C60808" w:rsidRPr="00C60808" w:rsidRDefault="00C60808">
    <w:pPr>
      <w:pStyle w:val="a3"/>
      <w:jc w:val="right"/>
      <w:rPr>
        <w:rFonts w:ascii="Times New Roman" w:hAnsi="Times New Roman"/>
        <w:sz w:val="24"/>
        <w:szCs w:val="24"/>
      </w:rPr>
    </w:pPr>
    <w:r w:rsidRPr="00C60808">
      <w:rPr>
        <w:rFonts w:ascii="Times New Roman" w:hAnsi="Times New Roman"/>
        <w:sz w:val="24"/>
        <w:szCs w:val="24"/>
      </w:rPr>
      <w:fldChar w:fldCharType="begin"/>
    </w:r>
    <w:r w:rsidRPr="00C60808">
      <w:rPr>
        <w:rFonts w:ascii="Times New Roman" w:hAnsi="Times New Roman"/>
        <w:sz w:val="24"/>
        <w:szCs w:val="24"/>
      </w:rPr>
      <w:instrText xml:space="preserve"> PAGE   \* MERGEFORMAT </w:instrText>
    </w:r>
    <w:r w:rsidRPr="00C60808">
      <w:rPr>
        <w:rFonts w:ascii="Times New Roman" w:hAnsi="Times New Roman"/>
        <w:sz w:val="24"/>
        <w:szCs w:val="24"/>
      </w:rPr>
      <w:fldChar w:fldCharType="separate"/>
    </w:r>
    <w:r w:rsidR="00F61CF0">
      <w:rPr>
        <w:rFonts w:ascii="Times New Roman" w:hAnsi="Times New Roman"/>
        <w:noProof/>
        <w:sz w:val="24"/>
        <w:szCs w:val="24"/>
      </w:rPr>
      <w:t>5</w:t>
    </w:r>
    <w:r w:rsidRPr="00C60808">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F16"/>
    <w:rsid w:val="0003201C"/>
    <w:rsid w:val="00035EF5"/>
    <w:rsid w:val="000760AC"/>
    <w:rsid w:val="000A7BC7"/>
    <w:rsid w:val="000E79BB"/>
    <w:rsid w:val="001130E3"/>
    <w:rsid w:val="00115BC9"/>
    <w:rsid w:val="00294916"/>
    <w:rsid w:val="002A02B0"/>
    <w:rsid w:val="002F06CC"/>
    <w:rsid w:val="00336396"/>
    <w:rsid w:val="00362A58"/>
    <w:rsid w:val="0040036B"/>
    <w:rsid w:val="00454C48"/>
    <w:rsid w:val="00476DCC"/>
    <w:rsid w:val="00501F58"/>
    <w:rsid w:val="00517242"/>
    <w:rsid w:val="00540E3E"/>
    <w:rsid w:val="005F3B10"/>
    <w:rsid w:val="006652E4"/>
    <w:rsid w:val="006C2141"/>
    <w:rsid w:val="00717F16"/>
    <w:rsid w:val="007A6AF2"/>
    <w:rsid w:val="007E355B"/>
    <w:rsid w:val="00801651"/>
    <w:rsid w:val="008410E1"/>
    <w:rsid w:val="00874488"/>
    <w:rsid w:val="00896AB3"/>
    <w:rsid w:val="009134FA"/>
    <w:rsid w:val="0092428C"/>
    <w:rsid w:val="009A1574"/>
    <w:rsid w:val="00A372D3"/>
    <w:rsid w:val="00A52E2E"/>
    <w:rsid w:val="00A61F4D"/>
    <w:rsid w:val="00B54697"/>
    <w:rsid w:val="00B60BB3"/>
    <w:rsid w:val="00BC428C"/>
    <w:rsid w:val="00C275DD"/>
    <w:rsid w:val="00C60808"/>
    <w:rsid w:val="00C81AD8"/>
    <w:rsid w:val="00CE2473"/>
    <w:rsid w:val="00CF28B5"/>
    <w:rsid w:val="00DC668F"/>
    <w:rsid w:val="00DF67C6"/>
    <w:rsid w:val="00E344DF"/>
    <w:rsid w:val="00E6782A"/>
    <w:rsid w:val="00F17D2F"/>
    <w:rsid w:val="00F61CF0"/>
    <w:rsid w:val="00F71982"/>
    <w:rsid w:val="00FA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1A87"/>
  <w15:docId w15:val="{CB3205BE-EE02-411A-881D-0D7602FB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F1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F16"/>
    <w:pPr>
      <w:widowControl w:val="0"/>
      <w:autoSpaceDE w:val="0"/>
      <w:autoSpaceDN w:val="0"/>
    </w:pPr>
    <w:rPr>
      <w:rFonts w:eastAsia="Times New Roman" w:cs="Calibri"/>
      <w:sz w:val="22"/>
      <w:szCs w:val="22"/>
    </w:rPr>
  </w:style>
  <w:style w:type="paragraph" w:customStyle="1" w:styleId="ConsPlusTitle">
    <w:name w:val="ConsPlusTitle"/>
    <w:rsid w:val="00717F16"/>
    <w:pPr>
      <w:widowControl w:val="0"/>
      <w:autoSpaceDE w:val="0"/>
      <w:autoSpaceDN w:val="0"/>
    </w:pPr>
    <w:rPr>
      <w:rFonts w:eastAsia="Times New Roman" w:cs="Calibri"/>
      <w:b/>
      <w:sz w:val="22"/>
      <w:szCs w:val="22"/>
    </w:rPr>
  </w:style>
  <w:style w:type="paragraph" w:styleId="a3">
    <w:name w:val="header"/>
    <w:basedOn w:val="a"/>
    <w:link w:val="a4"/>
    <w:uiPriority w:val="99"/>
    <w:unhideWhenUsed/>
    <w:rsid w:val="00C608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808"/>
  </w:style>
  <w:style w:type="paragraph" w:styleId="a5">
    <w:name w:val="footer"/>
    <w:basedOn w:val="a"/>
    <w:link w:val="a6"/>
    <w:uiPriority w:val="99"/>
    <w:semiHidden/>
    <w:unhideWhenUsed/>
    <w:rsid w:val="00C6080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60808"/>
  </w:style>
  <w:style w:type="table" w:styleId="a7">
    <w:name w:val="Table Grid"/>
    <w:basedOn w:val="a1"/>
    <w:uiPriority w:val="39"/>
    <w:rsid w:val="00C6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0EBBB64B688CD321FE3AA120F667CF0A1A55EB92432CBC845FB62257AEDCC301E4768828EFBB881535BCD1E0qE4AM" TargetMode="External"/><Relationship Id="rId3" Type="http://schemas.openxmlformats.org/officeDocument/2006/relationships/webSettings" Target="webSettings.xml"/><Relationship Id="rId7" Type="http://schemas.openxmlformats.org/officeDocument/2006/relationships/hyperlink" Target="consultantplus://offline/ref=500EBBB64B688CD321FE3AA120F667CF0A1A51E699422CBC845FB62257AEDCC313E42E8429EFAD811720EA80A6BDFA73DDACE61BCEAD8894qD42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00EBBB64B688CD321FE3AA120F667CF0A1A51E699422CBC845FB62257AEDCC313E42E8D2DE4F1D8537EB3D0E2F6F670C3B0E71BqD42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500EBBB64B688CD321FE3AA120F667CF0A1A55EB92432CBC845FB62257AEDCC301E4768828EFBB881535BCD1E0qE4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CharactersWithSpaces>
  <SharedDoc>false</SharedDoc>
  <HLinks>
    <vt:vector size="54" baseType="variant">
      <vt:variant>
        <vt:i4>262226</vt:i4>
      </vt:variant>
      <vt:variant>
        <vt:i4>24</vt:i4>
      </vt:variant>
      <vt:variant>
        <vt:i4>0</vt:i4>
      </vt:variant>
      <vt:variant>
        <vt:i4>5</vt:i4>
      </vt:variant>
      <vt:variant>
        <vt:lpwstr>consultantplus://offline/ref=500EBBB64B688CD321FE3AA120F667CF0A1A55EB92432CBC845FB62257AEDCC301E4768828EFBB881535BCD1E0qE4AM</vt:lpwstr>
      </vt:variant>
      <vt:variant>
        <vt:lpwstr/>
      </vt:variant>
      <vt:variant>
        <vt:i4>589888</vt:i4>
      </vt:variant>
      <vt:variant>
        <vt:i4>21</vt:i4>
      </vt:variant>
      <vt:variant>
        <vt:i4>0</vt:i4>
      </vt:variant>
      <vt:variant>
        <vt:i4>5</vt:i4>
      </vt:variant>
      <vt:variant>
        <vt:lpwstr/>
      </vt:variant>
      <vt:variant>
        <vt:lpwstr>P108</vt:lpwstr>
      </vt:variant>
      <vt:variant>
        <vt:i4>589888</vt:i4>
      </vt:variant>
      <vt:variant>
        <vt:i4>18</vt:i4>
      </vt:variant>
      <vt:variant>
        <vt:i4>0</vt:i4>
      </vt:variant>
      <vt:variant>
        <vt:i4>5</vt:i4>
      </vt:variant>
      <vt:variant>
        <vt:lpwstr/>
      </vt:variant>
      <vt:variant>
        <vt:lpwstr>P108</vt:lpwstr>
      </vt:variant>
      <vt:variant>
        <vt:i4>589890</vt:i4>
      </vt:variant>
      <vt:variant>
        <vt:i4>15</vt:i4>
      </vt:variant>
      <vt:variant>
        <vt:i4>0</vt:i4>
      </vt:variant>
      <vt:variant>
        <vt:i4>5</vt:i4>
      </vt:variant>
      <vt:variant>
        <vt:lpwstr/>
      </vt:variant>
      <vt:variant>
        <vt:lpwstr>P128</vt:lpwstr>
      </vt:variant>
      <vt:variant>
        <vt:i4>3735664</vt:i4>
      </vt:variant>
      <vt:variant>
        <vt:i4>12</vt:i4>
      </vt:variant>
      <vt:variant>
        <vt:i4>0</vt:i4>
      </vt:variant>
      <vt:variant>
        <vt:i4>5</vt:i4>
      </vt:variant>
      <vt:variant>
        <vt:lpwstr/>
      </vt:variant>
      <vt:variant>
        <vt:lpwstr>P98</vt:lpwstr>
      </vt:variant>
      <vt:variant>
        <vt:i4>262226</vt:i4>
      </vt:variant>
      <vt:variant>
        <vt:i4>9</vt:i4>
      </vt:variant>
      <vt:variant>
        <vt:i4>0</vt:i4>
      </vt:variant>
      <vt:variant>
        <vt:i4>5</vt:i4>
      </vt:variant>
      <vt:variant>
        <vt:lpwstr>consultantplus://offline/ref=500EBBB64B688CD321FE3AA120F667CF0A1A55EB92432CBC845FB62257AEDCC301E4768828EFBB881535BCD1E0qE4AM</vt:lpwstr>
      </vt:variant>
      <vt:variant>
        <vt:lpwstr/>
      </vt:variant>
      <vt:variant>
        <vt:i4>3932259</vt:i4>
      </vt:variant>
      <vt:variant>
        <vt:i4>6</vt:i4>
      </vt:variant>
      <vt:variant>
        <vt:i4>0</vt:i4>
      </vt:variant>
      <vt:variant>
        <vt:i4>5</vt:i4>
      </vt:variant>
      <vt:variant>
        <vt:lpwstr>consultantplus://offline/ref=500EBBB64B688CD321FE3AA120F667CF0A1A51E699422CBC845FB62257AEDCC313E42E8429EFAD811720EA80A6BDFA73DDACE61BCEAD8894qD42M</vt:lpwstr>
      </vt:variant>
      <vt:variant>
        <vt:lpwstr/>
      </vt:variant>
      <vt:variant>
        <vt:i4>3539056</vt:i4>
      </vt:variant>
      <vt:variant>
        <vt:i4>3</vt:i4>
      </vt:variant>
      <vt:variant>
        <vt:i4>0</vt:i4>
      </vt:variant>
      <vt:variant>
        <vt:i4>5</vt:i4>
      </vt:variant>
      <vt:variant>
        <vt:lpwstr/>
      </vt:variant>
      <vt:variant>
        <vt:lpwstr>P61</vt:lpwstr>
      </vt:variant>
      <vt:variant>
        <vt:i4>3801193</vt:i4>
      </vt:variant>
      <vt:variant>
        <vt:i4>0</vt:i4>
      </vt:variant>
      <vt:variant>
        <vt:i4>0</vt:i4>
      </vt:variant>
      <vt:variant>
        <vt:i4>5</vt:i4>
      </vt:variant>
      <vt:variant>
        <vt:lpwstr>consultantplus://offline/ref=500EBBB64B688CD321FE3AA120F667CF0A1A51E699422CBC845FB62257AEDCC313E42E8D2DE4F1D8537EB3D0E2F6F670C3B0E71BqD42M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Теслюк</cp:lastModifiedBy>
  <cp:revision>4</cp:revision>
  <cp:lastPrinted>2023-01-17T10:21:00Z</cp:lastPrinted>
  <dcterms:created xsi:type="dcterms:W3CDTF">2023-01-17T10:23:00Z</dcterms:created>
  <dcterms:modified xsi:type="dcterms:W3CDTF">2023-11-21T16:42:00Z</dcterms:modified>
</cp:coreProperties>
</file>